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60FBE" w14:textId="77777777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jc w:val="center"/>
        <w:rPr>
          <w:rFonts w:ascii="Kaiti TC" w:eastAsia="Kaiti TC" w:hAnsi="Kaiti TC" w:cs="Times"/>
          <w:b/>
          <w:bCs/>
          <w:color w:val="000000" w:themeColor="text1"/>
          <w:kern w:val="0"/>
          <w:sz w:val="40"/>
          <w:szCs w:val="40"/>
        </w:rPr>
      </w:pPr>
      <w:r w:rsidRPr="00651FBB">
        <w:rPr>
          <w:rFonts w:ascii="Kaiti TC" w:eastAsia="Kaiti TC" w:hAnsi="Kaiti TC" w:cs="Times"/>
          <w:b/>
          <w:bCs/>
          <w:color w:val="000000" w:themeColor="text1"/>
          <w:kern w:val="0"/>
          <w:sz w:val="40"/>
          <w:szCs w:val="40"/>
        </w:rPr>
        <w:t>虛空人生變詩歌</w:t>
      </w:r>
    </w:p>
    <w:p w14:paraId="1B16DEE4" w14:textId="77777777" w:rsid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rPr>
          <w:rFonts w:ascii="Kaiti TC" w:eastAsia="Kaiti TC" w:hAnsi="Kaiti TC" w:cs="Times" w:hint="eastAsia"/>
          <w:color w:val="000000" w:themeColor="text1"/>
          <w:kern w:val="0"/>
        </w:rPr>
      </w:pPr>
      <w:r>
        <w:rPr>
          <w:rFonts w:ascii="Kaiti TC" w:eastAsia="Kaiti TC" w:hAnsi="Kaiti TC" w:cs="Times"/>
          <w:color w:val="000000" w:themeColor="text1"/>
          <w:kern w:val="0"/>
        </w:rPr>
        <w:t>唱詩：723</w:t>
      </w:r>
      <w:r>
        <w:rPr>
          <w:rFonts w:ascii="Kaiti TC" w:eastAsia="Kaiti TC" w:hAnsi="Kaiti TC" w:cs="Times" w:hint="eastAsia"/>
          <w:color w:val="000000" w:themeColor="text1"/>
          <w:kern w:val="0"/>
        </w:rPr>
        <w:t>首</w:t>
      </w:r>
    </w:p>
    <w:p w14:paraId="34FAFEC0" w14:textId="77777777" w:rsidR="00D932C9" w:rsidRDefault="00D932C9" w:rsidP="00762650">
      <w:pPr>
        <w:autoSpaceDE w:val="0"/>
        <w:autoSpaceDN w:val="0"/>
        <w:adjustRightInd w:val="0"/>
        <w:rPr>
          <w:rFonts w:ascii="Times" w:hAnsi="Times" w:cs="Times"/>
          <w:color w:val="000000" w:themeColor="text1"/>
          <w:kern w:val="0"/>
        </w:rPr>
        <w:sectPr w:rsidR="00D932C9" w:rsidSect="00A40AD7"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7E91D01F" w14:textId="0CDDD32C" w:rsidR="00D858A5" w:rsidRPr="00D858A5" w:rsidRDefault="00D858A5" w:rsidP="00762650">
      <w:pPr>
        <w:autoSpaceDE w:val="0"/>
        <w:autoSpaceDN w:val="0"/>
        <w:adjustRightInd w:val="0"/>
        <w:spacing w:before="60" w:line="300" w:lineRule="exact"/>
        <w:ind w:leftChars="59" w:left="142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lastRenderedPageBreak/>
        <w:t>一　耶穌恩主是人惟一需要：</w:t>
      </w:r>
    </w:p>
    <w:p w14:paraId="3AEA30D2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祂是神成肉身生於馬槽，</w:t>
      </w:r>
    </w:p>
    <w:p w14:paraId="455FAFFF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在世為人歷盡萬般苦惱，</w:t>
      </w:r>
    </w:p>
    <w:p w14:paraId="02EF9CF6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末了被釘木架，為救你將命傾倒。</w:t>
      </w:r>
    </w:p>
    <w:p w14:paraId="3D653C3E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before="60" w:line="300" w:lineRule="exact"/>
        <w:ind w:leftChars="-46" w:left="-110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（副）需要耶穌！需要耶穌！</w:t>
      </w:r>
    </w:p>
    <w:p w14:paraId="6FC4FD2D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人人都需要耶穌！</w:t>
      </w:r>
    </w:p>
    <w:p w14:paraId="73319258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要脫罪擔需要主，要得平安需要主，</w:t>
      </w:r>
    </w:p>
    <w:p w14:paraId="4FC8227E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要免沉淪得永生，你需要耶穌！</w:t>
      </w:r>
    </w:p>
    <w:p w14:paraId="4BE02499" w14:textId="77777777" w:rsidR="00D858A5" w:rsidRPr="00D858A5" w:rsidRDefault="00D858A5" w:rsidP="00762650">
      <w:pPr>
        <w:autoSpaceDE w:val="0"/>
        <w:autoSpaceDN w:val="0"/>
        <w:adjustRightInd w:val="0"/>
        <w:spacing w:before="60" w:line="300" w:lineRule="exact"/>
        <w:ind w:leftChars="59" w:left="142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二　祂已復活，升天永作中保，</w:t>
      </w:r>
    </w:p>
    <w:p w14:paraId="70E8DFD7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差遣聖靈下來將你尋找；</w:t>
      </w:r>
    </w:p>
    <w:p w14:paraId="30E02847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你若來信，將祂尊名求告，</w:t>
      </w:r>
    </w:p>
    <w:p w14:paraId="2275F84C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祂必賜你恩典，滿足你一切需要。</w:t>
      </w:r>
    </w:p>
    <w:p w14:paraId="22C3408C" w14:textId="77777777" w:rsidR="00D858A5" w:rsidRPr="00D858A5" w:rsidRDefault="00D858A5" w:rsidP="00762650">
      <w:pPr>
        <w:autoSpaceDE w:val="0"/>
        <w:autoSpaceDN w:val="0"/>
        <w:adjustRightInd w:val="0"/>
        <w:spacing w:before="60" w:line="300" w:lineRule="exact"/>
        <w:ind w:leftChars="59" w:left="142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三　你心雖暗，祂能徹底光照；</w:t>
      </w:r>
    </w:p>
    <w:p w14:paraId="378FF288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你罪雖多，祂必全都寬饒；</w:t>
      </w:r>
    </w:p>
    <w:p w14:paraId="285823AC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祂血能將你的污穢除掉；</w:t>
      </w:r>
    </w:p>
    <w:p w14:paraId="585D5646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祂靈必賜生命，來將你軟弱盡消。</w:t>
      </w:r>
    </w:p>
    <w:p w14:paraId="0FC39EA3" w14:textId="77777777" w:rsidR="00D858A5" w:rsidRPr="00D858A5" w:rsidRDefault="00D858A5" w:rsidP="00762650">
      <w:pPr>
        <w:autoSpaceDE w:val="0"/>
        <w:autoSpaceDN w:val="0"/>
        <w:adjustRightInd w:val="0"/>
        <w:spacing w:before="60" w:line="300" w:lineRule="exact"/>
        <w:ind w:leftChars="59" w:left="142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lastRenderedPageBreak/>
        <w:t>四　你的人生常感有所缺少；</w:t>
      </w:r>
    </w:p>
    <w:p w14:paraId="5EA99992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有一需要，你尚莫名其妙；</w:t>
      </w:r>
    </w:p>
    <w:p w14:paraId="2B756562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你這需要，惟從耶穌得到：</w:t>
      </w:r>
    </w:p>
    <w:p w14:paraId="51BF374B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祂能滿足你心，除去你虛空無聊。</w:t>
      </w:r>
    </w:p>
    <w:p w14:paraId="2FB91828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before="60" w:line="300" w:lineRule="exact"/>
        <w:ind w:leftChars="-46" w:left="-110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（副）需要耶穌！需要耶穌！</w:t>
      </w:r>
    </w:p>
    <w:p w14:paraId="6AE07D30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人人都需要耶穌！</w:t>
      </w:r>
    </w:p>
    <w:p w14:paraId="412F7F4B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要免虛空需要主，要得滿足需要主！</w:t>
      </w:r>
    </w:p>
    <w:p w14:paraId="5633269A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要使人生有意義，你需要耶穌！</w:t>
      </w:r>
    </w:p>
    <w:p w14:paraId="035CD14B" w14:textId="77777777" w:rsidR="00D858A5" w:rsidRPr="00D858A5" w:rsidRDefault="00D858A5" w:rsidP="00762650">
      <w:pPr>
        <w:autoSpaceDE w:val="0"/>
        <w:autoSpaceDN w:val="0"/>
        <w:adjustRightInd w:val="0"/>
        <w:spacing w:before="60" w:line="300" w:lineRule="exact"/>
        <w:ind w:leftChars="59" w:left="142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五　人在世上，盡是勞苦煩惱；</w:t>
      </w:r>
    </w:p>
    <w:p w14:paraId="1AD5DA94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遭遇困苦，又是無求無告；</w:t>
      </w:r>
    </w:p>
    <w:p w14:paraId="192F1950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世事虛謊，還有甚麼可靠？</w:t>
      </w:r>
    </w:p>
    <w:p w14:paraId="3EEAD8B8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這些都是說出：耶穌是人的需要！</w:t>
      </w:r>
    </w:p>
    <w:p w14:paraId="5288EFB2" w14:textId="77777777" w:rsidR="00D858A5" w:rsidRPr="00D858A5" w:rsidRDefault="00D858A5" w:rsidP="00762650">
      <w:pPr>
        <w:autoSpaceDE w:val="0"/>
        <w:autoSpaceDN w:val="0"/>
        <w:adjustRightInd w:val="0"/>
        <w:spacing w:before="60" w:line="300" w:lineRule="exact"/>
        <w:ind w:leftChars="59" w:left="142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六　世人不分智愚、男女、老少，</w:t>
      </w:r>
    </w:p>
    <w:p w14:paraId="6A606C3C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都已犯罪，虧缺神的榮耀；</w:t>
      </w:r>
    </w:p>
    <w:p w14:paraId="10251B35" w14:textId="77777777" w:rsidR="00D858A5" w:rsidRPr="00D858A5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除信耶穌，別無得救之道，</w:t>
      </w:r>
    </w:p>
    <w:p w14:paraId="643BE618" w14:textId="7A9178D2" w:rsidR="00D858A5" w:rsidRPr="00D932C9" w:rsidRDefault="00D858A5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</w:pPr>
      <w:r w:rsidRPr="00D858A5">
        <w:rPr>
          <w:rFonts w:ascii="Times" w:hAnsi="Times" w:cs="Times"/>
          <w:color w:val="000000" w:themeColor="text1"/>
          <w:kern w:val="0"/>
        </w:rPr>
        <w:t>因為惟有耶穌能滿足神、人需要。</w:t>
      </w:r>
    </w:p>
    <w:p w14:paraId="0D03DF98" w14:textId="77777777" w:rsidR="00D932C9" w:rsidRPr="00D932C9" w:rsidRDefault="00D932C9" w:rsidP="00762650">
      <w:pPr>
        <w:autoSpaceDE w:val="0"/>
        <w:autoSpaceDN w:val="0"/>
        <w:adjustRightInd w:val="0"/>
        <w:snapToGrid w:val="0"/>
        <w:spacing w:line="300" w:lineRule="exact"/>
        <w:ind w:leftChars="256" w:left="614"/>
        <w:rPr>
          <w:rFonts w:ascii="Times" w:hAnsi="Times" w:cs="Times"/>
          <w:color w:val="000000" w:themeColor="text1"/>
          <w:kern w:val="0"/>
        </w:rPr>
        <w:sectPr w:rsidR="00D932C9" w:rsidRPr="00D932C9" w:rsidSect="00D932C9">
          <w:type w:val="continuous"/>
          <w:pgSz w:w="11900" w:h="16840"/>
          <w:pgMar w:top="1134" w:right="1134" w:bottom="1134" w:left="1134" w:header="851" w:footer="992" w:gutter="0"/>
          <w:cols w:num="2" w:space="425"/>
          <w:docGrid w:type="lines" w:linePitch="400"/>
        </w:sectPr>
      </w:pPr>
    </w:p>
    <w:p w14:paraId="5771A439" w14:textId="1C0BD555" w:rsid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lastRenderedPageBreak/>
        <w:t xml:space="preserve">讀經： </w:t>
      </w:r>
    </w:p>
    <w:p w14:paraId="3DB5FEEA" w14:textId="636367FC" w:rsidR="00651FBB" w:rsidRDefault="00762650" w:rsidP="00762650">
      <w:pPr>
        <w:tabs>
          <w:tab w:val="right" w:pos="9632"/>
        </w:tabs>
        <w:autoSpaceDE w:val="0"/>
        <w:autoSpaceDN w:val="0"/>
        <w:adjustRightInd w:val="0"/>
        <w:snapToGrid w:val="0"/>
        <w:spacing w:before="60" w:line="300" w:lineRule="exact"/>
        <w:ind w:leftChars="104" w:left="2880" w:hangingChars="1096" w:hanging="2630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傳道書一章二至三節</w:t>
      </w:r>
      <w:r>
        <w:rPr>
          <w:rFonts w:ascii="Kaiti TC" w:eastAsia="Kaiti TC" w:hAnsi="Kaiti TC" w:cs="Times"/>
          <w:color w:val="000000" w:themeColor="text1"/>
          <w:kern w:val="0"/>
        </w:rPr>
        <w:t>：</w:t>
      </w:r>
      <w:r w:rsidR="00651FBB" w:rsidRPr="00651FBB">
        <w:rPr>
          <w:rFonts w:ascii="Kaiti TC" w:eastAsia="Kaiti TC" w:hAnsi="Kaiti TC" w:cs="Times"/>
          <w:color w:val="000000" w:themeColor="text1"/>
          <w:kern w:val="0"/>
        </w:rPr>
        <w:t xml:space="preserve">『傳道者說，虛空的虛空，虛空的虛空，凡事都是虛空。人一切的勞碌，就是他在日光之下的勞碌，有甚麼益處呢？』 </w:t>
      </w:r>
      <w:r>
        <w:rPr>
          <w:rFonts w:ascii="Kaiti TC" w:eastAsia="Kaiti TC" w:hAnsi="Kaiti TC" w:cs="Times"/>
          <w:color w:val="000000" w:themeColor="text1"/>
          <w:kern w:val="0"/>
        </w:rPr>
        <w:tab/>
      </w:r>
    </w:p>
    <w:p w14:paraId="0A01398B" w14:textId="5573EC95" w:rsidR="00651FBB" w:rsidRPr="00651FBB" w:rsidRDefault="00762650" w:rsidP="00762650">
      <w:pPr>
        <w:tabs>
          <w:tab w:val="right" w:pos="9632"/>
        </w:tabs>
        <w:autoSpaceDE w:val="0"/>
        <w:autoSpaceDN w:val="0"/>
        <w:adjustRightInd w:val="0"/>
        <w:snapToGrid w:val="0"/>
        <w:spacing w:before="60" w:line="300" w:lineRule="exact"/>
        <w:ind w:leftChars="105" w:left="2882" w:hangingChars="1096" w:hanging="2630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以弗所書二章十二節</w:t>
      </w:r>
      <w:r>
        <w:rPr>
          <w:rFonts w:ascii="Kaiti TC" w:eastAsia="Kaiti TC" w:hAnsi="Kaiti TC" w:cs="Times"/>
          <w:color w:val="000000" w:themeColor="text1"/>
          <w:kern w:val="0"/>
        </w:rPr>
        <w:t>：</w:t>
      </w:r>
      <w:r w:rsidR="00651FBB" w:rsidRPr="00651FBB">
        <w:rPr>
          <w:rFonts w:ascii="Kaiti TC" w:eastAsia="Kaiti TC" w:hAnsi="Kaiti TC" w:cs="Times"/>
          <w:color w:val="000000" w:themeColor="text1"/>
          <w:kern w:val="0"/>
        </w:rPr>
        <w:t>『那時，你們</w:t>
      </w:r>
      <w:bookmarkStart w:id="0" w:name="_GoBack"/>
      <w:bookmarkEnd w:id="0"/>
      <w:r w:rsidR="00651FBB" w:rsidRPr="00651FBB">
        <w:rPr>
          <w:rFonts w:ascii="Kaiti TC" w:eastAsia="Kaiti TC" w:hAnsi="Kaiti TC" w:cs="Times"/>
          <w:color w:val="000000" w:themeColor="text1"/>
          <w:kern w:val="0"/>
        </w:rPr>
        <w:t>在基督以外，和以色列國民隔絕，在所應許的諸約上是局外人，在世上沒有指望，沒有神。』</w:t>
      </w:r>
      <w:r>
        <w:rPr>
          <w:rFonts w:ascii="Kaiti TC" w:eastAsia="Kaiti TC" w:hAnsi="Kaiti TC" w:cs="Times"/>
          <w:color w:val="000000" w:themeColor="text1"/>
          <w:kern w:val="0"/>
        </w:rPr>
        <w:tab/>
      </w:r>
    </w:p>
    <w:p w14:paraId="63CC0F6F" w14:textId="76A4DC92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60" w:lineRule="exact"/>
        <w:jc w:val="center"/>
        <w:rPr>
          <w:rFonts w:ascii="Kaiti TC" w:eastAsia="Kaiti TC" w:hAnsi="Kaiti TC" w:cs="Times" w:hint="eastAsia"/>
          <w:color w:val="000000" w:themeColor="text1"/>
          <w:kern w:val="0"/>
          <w:sz w:val="32"/>
          <w:szCs w:val="32"/>
        </w:rPr>
      </w:pPr>
      <w:r w:rsidRPr="00651FBB">
        <w:rPr>
          <w:rFonts w:ascii="Kaiti TC" w:eastAsia="Kaiti TC" w:hAnsi="Kaiti TC" w:cs="Times"/>
          <w:color w:val="000000" w:themeColor="text1"/>
          <w:kern w:val="0"/>
          <w:sz w:val="32"/>
          <w:szCs w:val="32"/>
        </w:rPr>
        <w:t>人生的虛空</w:t>
      </w:r>
      <w:r w:rsidR="0040273D">
        <w:rPr>
          <w:rFonts w:ascii="Kaiti TC" w:eastAsia="Kaiti TC" w:hAnsi="Kaiti TC" w:cs="Times"/>
          <w:color w:val="000000" w:themeColor="text1"/>
          <w:kern w:val="0"/>
          <w:sz w:val="32"/>
          <w:szCs w:val="32"/>
        </w:rPr>
        <w:t>與人生的意義</w:t>
      </w:r>
    </w:p>
    <w:p w14:paraId="097044F1" w14:textId="00220322" w:rsidR="00651FBB" w:rsidRPr="00651FBB" w:rsidRDefault="008A18B2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>
        <w:rPr>
          <w:rFonts w:ascii="Kaiti TC" w:eastAsia="Kaiti TC" w:hAnsi="Kaiti TC" w:cs="Times"/>
          <w:color w:val="000000" w:themeColor="text1"/>
          <w:kern w:val="0"/>
        </w:rPr>
        <w:t>從我們的人生經歷中</w:t>
      </w:r>
      <w:r w:rsidR="00651FBB" w:rsidRPr="00651FBB">
        <w:rPr>
          <w:rFonts w:ascii="Kaiti TC" w:eastAsia="Kaiti TC" w:hAnsi="Kaiti TC" w:cs="Times"/>
          <w:color w:val="000000" w:themeColor="text1"/>
          <w:kern w:val="0"/>
        </w:rPr>
        <w:t>實在能體會，人生滿了各樣的苦楚和傷痛，尤其最令我們感覺傷心悲慘的，就是人生的結局乃是虛空。不管人在這世上具有甚麼成就，得著甚麼地位和享受，其最終的結果，仍是虛空的虛空。如同聖經傳道書所說的，一切都是虛空，都是捕風。（一14。）到底人生為甚麼這樣虛空？人生一切事物的結局，為甚麼會給人一個虛空的感覺？</w:t>
      </w:r>
      <w:r w:rsidR="00024E0E" w:rsidRPr="00651FBB">
        <w:rPr>
          <w:rFonts w:ascii="Kaiti TC" w:eastAsia="Kaiti TC" w:hAnsi="Kaiti TC" w:cs="Times"/>
          <w:color w:val="000000" w:themeColor="text1"/>
          <w:kern w:val="0"/>
        </w:rPr>
        <w:t xml:space="preserve"> </w:t>
      </w:r>
    </w:p>
    <w:p w14:paraId="415758A8" w14:textId="048787CC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請想一想，我們人的用處是甚麼？到底我們人在宇宙中，是為甚麼而有的？我們都承認，人生在世，絕不是為著作衣架、作飯囊，穿好喫飽就滿足了。我們深深的知道，在我們深處，有一個莫名其妙的感覺，就是人生應該有一個更高的意義。然</w:t>
      </w:r>
      <w:r w:rsidR="004A6DD3">
        <w:rPr>
          <w:rFonts w:ascii="Kaiti TC" w:eastAsia="Kaiti TC" w:hAnsi="Kaiti TC" w:cs="Times"/>
          <w:color w:val="000000" w:themeColor="text1"/>
          <w:kern w:val="0"/>
        </w:rPr>
        <w:t>而，到底人生這個更高的意義是甚麼？許多哲學家窮其一生的工夫研究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，想要解答人生的這個問題。然而，他們所給的答案，實在不能滿足我們裏面的要求。</w:t>
      </w:r>
    </w:p>
    <w:p w14:paraId="19B23B18" w14:textId="65E6D64B" w:rsidR="00322F20" w:rsidRDefault="00322F20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到底我們裏面這個空洞，要用甚麼纔能填滿？無論從歷史，或從現實來看，人裏面的這個虛空，絕不是教育或是生活水準提高，就能解決得了的。因為教育不過</w:t>
      </w:r>
      <w:r>
        <w:rPr>
          <w:rFonts w:ascii="Kaiti TC" w:eastAsia="Kaiti TC" w:hAnsi="Kaiti TC" w:cs="Times"/>
          <w:color w:val="000000" w:themeColor="text1"/>
          <w:kern w:val="0"/>
        </w:rPr>
        <w:t>是教育人的頭腦，生活水準提高不過使人肉身得著享受；但在人最深處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有一個需要，不僅深過人身體的需要，也深過人頭腦的知識。</w:t>
      </w:r>
    </w:p>
    <w:p w14:paraId="4EF0F85A" w14:textId="77777777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60" w:lineRule="exact"/>
        <w:jc w:val="center"/>
        <w:rPr>
          <w:rFonts w:ascii="Kaiti TC" w:eastAsia="Kaiti TC" w:hAnsi="Kaiti TC" w:cs="Times"/>
          <w:color w:val="000000" w:themeColor="text1"/>
          <w:kern w:val="0"/>
          <w:sz w:val="32"/>
          <w:szCs w:val="32"/>
        </w:rPr>
      </w:pPr>
      <w:r w:rsidRPr="00651FBB">
        <w:rPr>
          <w:rFonts w:ascii="Kaiti TC" w:eastAsia="Kaiti TC" w:hAnsi="Kaiti TC" w:cs="Times"/>
          <w:color w:val="000000" w:themeColor="text1"/>
          <w:kern w:val="0"/>
          <w:sz w:val="32"/>
          <w:szCs w:val="32"/>
        </w:rPr>
        <w:t>人作神的器皿，盛裝神自己</w:t>
      </w:r>
    </w:p>
    <w:p w14:paraId="0D746DF0" w14:textId="7BF7DC02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感謝神</w:t>
      </w:r>
      <w:r w:rsidR="0040273D">
        <w:rPr>
          <w:rFonts w:ascii="Kaiti TC" w:eastAsia="Kaiti TC" w:hAnsi="Kaiti TC" w:cs="Times"/>
          <w:color w:val="000000" w:themeColor="text1"/>
          <w:kern w:val="0"/>
        </w:rPr>
        <w:t>，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聖經告訴我們，人乃是為著神而創造的。人生的目的不是別的，乃是要作神的器皿，盛裝祂以彰顯祂。所以，人乃是為著榮耀神而有的，為使神能心滿意足。已過我們的人生所以感覺虛空，乃是因為我們失去了人生的用途；這一個用途就是作神的器皿，榮耀神。</w:t>
      </w:r>
    </w:p>
    <w:p w14:paraId="46AA507A" w14:textId="39C1B49C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譬如</w:t>
      </w:r>
      <w:r w:rsidR="00024E0E">
        <w:rPr>
          <w:rFonts w:ascii="Kaiti TC" w:eastAsia="Kaiti TC" w:hAnsi="Kaiti TC" w:cs="Times"/>
          <w:color w:val="000000" w:themeColor="text1"/>
          <w:kern w:val="0"/>
        </w:rPr>
        <w:t>電燈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是專專為著發揮電的功能，讓電透過電燈發光，也就是讓電得著榮耀。所以，電燈的用途是作為電的器皿，把電盛裝</w:t>
      </w:r>
      <w:r w:rsidR="0040273D">
        <w:rPr>
          <w:rFonts w:ascii="Kaiti TC" w:eastAsia="Kaiti TC" w:hAnsi="Kaiti TC" w:cs="Times"/>
          <w:color w:val="000000" w:themeColor="text1"/>
          <w:kern w:val="0"/>
        </w:rPr>
        <w:t>到裏面，充滿到裏面，然後藉著它發揮、發表出來。一旦</w:t>
      </w:r>
      <w:r w:rsidR="00D91F1D">
        <w:rPr>
          <w:rFonts w:ascii="Kaiti TC" w:eastAsia="Kaiti TC" w:hAnsi="Kaiti TC" w:cs="Times"/>
          <w:color w:val="000000" w:themeColor="text1"/>
          <w:kern w:val="0"/>
        </w:rPr>
        <w:t>沒有讓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電燈</w:t>
      </w:r>
      <w:r w:rsidR="00D91F1D">
        <w:rPr>
          <w:rFonts w:ascii="Kaiti TC" w:eastAsia="Kaiti TC" w:hAnsi="Kaiti TC" w:cs="Times"/>
          <w:color w:val="000000" w:themeColor="text1"/>
          <w:kern w:val="0"/>
        </w:rPr>
        <w:t>盡這</w:t>
      </w:r>
      <w:r w:rsidR="004A6DD3">
        <w:rPr>
          <w:rFonts w:ascii="Kaiti TC" w:eastAsia="Kaiti TC" w:hAnsi="Kaiti TC" w:cs="Times"/>
          <w:color w:val="000000" w:themeColor="text1"/>
          <w:kern w:val="0"/>
        </w:rPr>
        <w:t>個功用，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電燈就等於廢物一樣。</w:t>
      </w:r>
    </w:p>
    <w:p w14:paraId="0EDE2C51" w14:textId="2EBD3989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lastRenderedPageBreak/>
        <w:t>人就好比神的電燈，是為著彰顯神，發揮神而有的。誰讓神通到他裏面，誰的裏面就有滿足，就有喜樂，就有平安。誰讓</w:t>
      </w:r>
      <w:r w:rsidR="006C4B9E">
        <w:rPr>
          <w:rFonts w:ascii="Kaiti TC" w:eastAsia="Kaiti TC" w:hAnsi="Kaiti TC" w:cs="Times"/>
          <w:color w:val="000000" w:themeColor="text1"/>
          <w:kern w:val="0"/>
        </w:rPr>
        <w:t>神從他發揮神的自己，誰就感覺人生滿有意義。此外，沒有一個人能安息</w:t>
      </w:r>
      <w:r w:rsidR="006C4B9E">
        <w:rPr>
          <w:rFonts w:ascii="Kaiti TC" w:eastAsia="Kaiti TC" w:hAnsi="Kaiti TC" w:cs="Times" w:hint="eastAsia"/>
          <w:color w:val="000000" w:themeColor="text1"/>
          <w:kern w:val="0"/>
        </w:rPr>
        <w:t>，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能滿足；因為在人裏面，沒有神同在，人失去了他對神的用處。</w:t>
      </w:r>
    </w:p>
    <w:p w14:paraId="568B0242" w14:textId="2E71212B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人不僅有一個身體，也不僅有心思、心情、心志等精神上的感官，在人的最深處還有一個器官，就是人的靈。（帖前五23，亞十二1。）人之所以為萬物之靈，就是因為人裏面有這一個靈。人所以有這一個靈，就因為神是靈。（約四24。）神這靈為了能和人相交、來往，就為人造了一個靈。所以，人裏面的這個靈，乃是為著接觸神而有的，是能彀接觸神的。</w:t>
      </w:r>
    </w:p>
    <w:p w14:paraId="2DE2884D" w14:textId="45124BD5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比方燈泡要通電，裏面必須有燈絲。燈絲乃是為著吸取電的，也是為著發揮電的。同樣的，人裏面的靈，恰如燈泡</w:t>
      </w:r>
      <w:r w:rsidR="00D91F1D">
        <w:rPr>
          <w:rFonts w:ascii="Kaiti TC" w:eastAsia="Kaiti TC" w:hAnsi="Kaiti TC" w:cs="Times"/>
          <w:color w:val="000000" w:themeColor="text1"/>
          <w:kern w:val="0"/>
        </w:rPr>
        <w:t>裏的燈絲一樣，是為著接觸、接受神，也是為著發揮、彰顯神。如果燈泡裏的燈絲斷了，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即使把燈泡</w:t>
      </w:r>
      <w:r w:rsidR="00D91F1D">
        <w:rPr>
          <w:rFonts w:ascii="Kaiti TC" w:eastAsia="Kaiti TC" w:hAnsi="Kaiti TC" w:cs="Times"/>
          <w:color w:val="000000" w:themeColor="text1"/>
          <w:kern w:val="0"/>
        </w:rPr>
        <w:t>外面的玻璃罩擦得乾乾淨淨，它也不會因此發出燈光。同樣的，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人即使在外面有各種物質的享受，並且受了高深的教育，在心理上也得著各樣娛樂，如果他裏面的靈出了問題，不能和神接觸，不能讓神從其中通過。這樣的人，即使修行、改良自己，也不會因此彰顯神。</w:t>
      </w:r>
    </w:p>
    <w:p w14:paraId="6693C225" w14:textId="2C5503F4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一個不通電的燈泡，既失去該有的</w:t>
      </w:r>
      <w:r w:rsidR="0040273D">
        <w:rPr>
          <w:rFonts w:ascii="Kaiti TC" w:eastAsia="Kaiti TC" w:hAnsi="Kaiti TC" w:cs="Times"/>
          <w:color w:val="000000" w:themeColor="text1"/>
          <w:kern w:val="0"/>
        </w:rPr>
        <w:t>功用，也就失去了存在的意義。同樣的，你的人生所以感覺缺乏意義，是因為在你心靈深處，沒有神同在</w:t>
      </w:r>
      <w:r w:rsidRPr="00651FBB">
        <w:rPr>
          <w:rFonts w:ascii="Kaiti TC" w:eastAsia="Kaiti TC" w:hAnsi="Kaiti TC" w:cs="Times"/>
          <w:color w:val="000000" w:themeColor="text1"/>
          <w:kern w:val="0"/>
        </w:rPr>
        <w:t>，缺少一位主。結果，你的人生沒有中心，你是在人生大海裏漂搖的。所以，當你遇到試煉時，你不能應付；遇到引誘時，你無法勝過；遇到黑暗時，你沒有法子不倒下去；碰到敗壞的事，你也毫無能力不沾染。</w:t>
      </w:r>
    </w:p>
    <w:p w14:paraId="4D8BECEB" w14:textId="265F1574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所以，在夜深人靜時，好好把自己的人生摸摸看，把自己的前途仔細想過，你就會感覺到，因著缺乏神，一切都毫無意義。那時，你自然會發出一些問題：『到底我之為人是為甚麼？我這個人在宇宙間存在的意義是甚麼？我今天在這裏作甚麼？我將來又要到那裏去？我的結局又是如何？』一旦你裏面得著神，你對這一切問題定規得著清楚的解答。</w:t>
      </w:r>
    </w:p>
    <w:p w14:paraId="39B4ADA3" w14:textId="77777777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60" w:lineRule="exact"/>
        <w:jc w:val="center"/>
        <w:rPr>
          <w:rFonts w:ascii="Kaiti TC" w:eastAsia="Kaiti TC" w:hAnsi="Kaiti TC" w:cs="Times"/>
          <w:color w:val="000000" w:themeColor="text1"/>
          <w:kern w:val="0"/>
          <w:sz w:val="32"/>
          <w:szCs w:val="32"/>
        </w:rPr>
      </w:pPr>
      <w:r w:rsidRPr="00651FBB">
        <w:rPr>
          <w:rFonts w:ascii="Kaiti TC" w:eastAsia="Kaiti TC" w:hAnsi="Kaiti TC" w:cs="Times"/>
          <w:color w:val="000000" w:themeColor="text1"/>
          <w:kern w:val="0"/>
          <w:sz w:val="32"/>
          <w:szCs w:val="32"/>
        </w:rPr>
        <w:t>人得著神的路</w:t>
      </w:r>
    </w:p>
    <w:p w14:paraId="63761BA2" w14:textId="77777777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然而，我們如何得著這位神呢？聖經告訴我們，祂離我們各人不遠，就在我們口裏，在我們心裏。（徒十七27，參羅十8。）雖然人類因墮落遠離神，神卻親自來到地上，尋找、拯救失喪的人。現今，祂已為我們死在十字架上，並且已經從死裏復活，升到天上，成為賜人生命的靈，要臨到每一位相信祂的人。</w:t>
      </w:r>
    </w:p>
    <w:p w14:paraId="450EF263" w14:textId="77777777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這是一件奇妙的事。無論在甚麼時候、甚麼地方，無論甚麼人，只要肯敞開他的心，求告這位主耶穌的名，接受這位神作他的救主，作他的生命，他的內心立刻起了變化。原來他裏面是黑暗的，現在變得光明；原來他裏面是痛苦的，現在滿有平安；原來他裏面是軟弱無助的，現在變作剛強有力；原來他裏面是搖擺不定的，現在變作堅定不移。這乃是因為他接受了這位主耶穌，相信了這位神，他裏面有了中心，有了安定的能力。結果他就有喜樂的人生；他整個生活充滿光明，行事為人得體正確。這是由於主耶穌進到他裏面，調整了他的人生，滿足了他裏面的需要，而有的一個積極結果。</w:t>
      </w:r>
    </w:p>
    <w:p w14:paraId="6FFAB1D9" w14:textId="77777777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60" w:lineRule="exact"/>
        <w:jc w:val="center"/>
        <w:rPr>
          <w:rFonts w:ascii="Kaiti TC" w:eastAsia="Kaiti TC" w:hAnsi="Kaiti TC" w:cs="Times"/>
          <w:color w:val="000000" w:themeColor="text1"/>
          <w:kern w:val="0"/>
          <w:sz w:val="32"/>
          <w:szCs w:val="32"/>
        </w:rPr>
      </w:pPr>
      <w:r w:rsidRPr="00651FBB">
        <w:rPr>
          <w:rFonts w:ascii="Kaiti TC" w:eastAsia="Kaiti TC" w:hAnsi="Kaiti TC" w:cs="Times"/>
          <w:color w:val="000000" w:themeColor="text1"/>
          <w:kern w:val="0"/>
          <w:sz w:val="32"/>
          <w:szCs w:val="32"/>
        </w:rPr>
        <w:t>神對我們乃是一切</w:t>
      </w:r>
    </w:p>
    <w:p w14:paraId="7F85BD33" w14:textId="77777777" w:rsidR="00651FBB" w:rsidRPr="00651FBB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 w:hint="eastAsia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這位神，這位主，對我們就像陽光一樣；沒有祂，我們裏面是黑暗的，我們的人生也處在黑暗中，至終會得著黑暗的結局。這一位神，這一位主，對我們也好像食糧一樣；沒有祂，我們裏面就得不著飽足，感覺虛空乏味。這一位神，對我們也像活水一樣；若沒有這位神，我們裏面就會乾渴，感覺不愉快。這一位神，對我們又像生命；沒有祂，我們裏面就沒有生命。沒有祂，我們裏面是死寂、下沉的；我們不彀活潑、新鮮，我們沒有生氣。</w:t>
      </w:r>
    </w:p>
    <w:p w14:paraId="6339FD48" w14:textId="0BD27EDD" w:rsidR="00D9083A" w:rsidRDefault="00651FBB" w:rsidP="00762650">
      <w:pPr>
        <w:autoSpaceDE w:val="0"/>
        <w:autoSpaceDN w:val="0"/>
        <w:adjustRightInd w:val="0"/>
        <w:snapToGrid w:val="0"/>
        <w:spacing w:before="60" w:line="300" w:lineRule="exact"/>
        <w:ind w:firstLine="475"/>
        <w:jc w:val="both"/>
        <w:rPr>
          <w:rFonts w:ascii="Kaiti TC" w:eastAsia="Kaiti TC" w:hAnsi="Kaiti TC" w:cs="Times"/>
          <w:color w:val="000000" w:themeColor="text1"/>
          <w:kern w:val="0"/>
        </w:rPr>
      </w:pPr>
      <w:r w:rsidRPr="00651FBB">
        <w:rPr>
          <w:rFonts w:ascii="Kaiti TC" w:eastAsia="Kaiti TC" w:hAnsi="Kaiti TC" w:cs="Times"/>
          <w:color w:val="000000" w:themeColor="text1"/>
          <w:kern w:val="0"/>
        </w:rPr>
        <w:t>總之，沒有這位神，人就是黑暗、飢餓的，並且人也是乾渴、失望的。人若沒有這位神，一生就不正確。家庭裏沒有這位神，就不能完滿、上軌道。社會裏沒有這位神，定規紊亂失序。反之，如果一個人有了神，這個人就是光明、正確的。如果家庭裏有了這位神，這個家就會是美滿、上軌道的。如果社會有了這位神，這個社會將是平安、和諧的，是個榮耀的社會。因此，人人需要這位神，家家需要這位神，社會也需要這位神。沒有耶穌，一切盡如捉影，如捕風；有了耶穌，虛空人生有意義，家庭變得美滿，社會充滿和諧。</w:t>
      </w:r>
    </w:p>
    <w:p w14:paraId="63B7DB3A" w14:textId="6050A539" w:rsidR="00272A5A" w:rsidRPr="00322F20" w:rsidRDefault="00272A5A" w:rsidP="00762650">
      <w:pPr>
        <w:autoSpaceDE w:val="0"/>
        <w:autoSpaceDN w:val="0"/>
        <w:adjustRightInd w:val="0"/>
        <w:snapToGrid w:val="0"/>
        <w:spacing w:before="60" w:line="300" w:lineRule="exact"/>
        <w:jc w:val="right"/>
        <w:rPr>
          <w:rFonts w:ascii="Kaiti TC" w:eastAsia="Kaiti TC" w:hAnsi="Kaiti TC" w:cs="Times"/>
          <w:color w:val="000000" w:themeColor="text1"/>
          <w:kern w:val="0"/>
        </w:rPr>
      </w:pPr>
      <w:r>
        <w:rPr>
          <w:rFonts w:ascii="Kaiti TC" w:eastAsia="Kaiti TC" w:hAnsi="Kaiti TC" w:cs="Times"/>
          <w:color w:val="000000" w:themeColor="text1"/>
          <w:kern w:val="0"/>
        </w:rPr>
        <w:t xml:space="preserve">(摘自『職事文摘 </w:t>
      </w:r>
      <w:r>
        <w:rPr>
          <w:rFonts w:ascii="Kaiti TC" w:eastAsia="Kaiti TC" w:hAnsi="Kaiti TC" w:cs="Times" w:hint="eastAsia"/>
          <w:color w:val="000000" w:themeColor="text1"/>
          <w:kern w:val="0"/>
        </w:rPr>
        <w:t>第</w:t>
      </w:r>
      <w:r>
        <w:rPr>
          <w:rFonts w:ascii="Kaiti TC" w:eastAsia="Kaiti TC" w:hAnsi="Kaiti TC" w:cs="Times"/>
          <w:color w:val="000000" w:themeColor="text1"/>
          <w:kern w:val="0"/>
        </w:rPr>
        <w:t xml:space="preserve">一卷 </w:t>
      </w:r>
      <w:r>
        <w:rPr>
          <w:rFonts w:ascii="Kaiti TC" w:eastAsia="Kaiti TC" w:hAnsi="Kaiti TC" w:cs="Times" w:hint="eastAsia"/>
          <w:color w:val="000000" w:themeColor="text1"/>
          <w:kern w:val="0"/>
        </w:rPr>
        <w:t>第</w:t>
      </w:r>
      <w:r>
        <w:rPr>
          <w:rFonts w:ascii="Kaiti TC" w:eastAsia="Kaiti TC" w:hAnsi="Kaiti TC" w:cs="Times"/>
          <w:color w:val="000000" w:themeColor="text1"/>
          <w:kern w:val="0"/>
        </w:rPr>
        <w:t>一期』第138</w:t>
      </w:r>
      <w:r>
        <w:rPr>
          <w:rFonts w:ascii="Kaiti TC" w:eastAsia="Kaiti TC" w:hAnsi="Kaiti TC" w:cs="Times" w:hint="eastAsia"/>
          <w:color w:val="000000" w:themeColor="text1"/>
          <w:kern w:val="0"/>
        </w:rPr>
        <w:t>～</w:t>
      </w:r>
      <w:r>
        <w:rPr>
          <w:rFonts w:ascii="Kaiti TC" w:eastAsia="Kaiti TC" w:hAnsi="Kaiti TC" w:cs="Times"/>
          <w:color w:val="000000" w:themeColor="text1"/>
          <w:kern w:val="0"/>
        </w:rPr>
        <w:t>147</w:t>
      </w:r>
      <w:r>
        <w:rPr>
          <w:rFonts w:ascii="Kaiti TC" w:eastAsia="Kaiti TC" w:hAnsi="Kaiti TC" w:cs="Times" w:hint="eastAsia"/>
          <w:color w:val="000000" w:themeColor="text1"/>
          <w:kern w:val="0"/>
        </w:rPr>
        <w:t>頁</w:t>
      </w:r>
      <w:r>
        <w:rPr>
          <w:rFonts w:ascii="Kaiti TC" w:eastAsia="Kaiti TC" w:hAnsi="Kaiti TC" w:cs="Times"/>
          <w:color w:val="000000" w:themeColor="text1"/>
          <w:kern w:val="0"/>
        </w:rPr>
        <w:t>)</w:t>
      </w:r>
    </w:p>
    <w:sectPr w:rsidR="00272A5A" w:rsidRPr="00322F20" w:rsidSect="00762650">
      <w:type w:val="continuous"/>
      <w:pgSz w:w="11900" w:h="16840"/>
      <w:pgMar w:top="1021" w:right="1134" w:bottom="102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BB"/>
    <w:rsid w:val="00024E0E"/>
    <w:rsid w:val="00272A5A"/>
    <w:rsid w:val="00322F20"/>
    <w:rsid w:val="003D00C6"/>
    <w:rsid w:val="00400023"/>
    <w:rsid w:val="0040273D"/>
    <w:rsid w:val="004A6DD3"/>
    <w:rsid w:val="004C03B4"/>
    <w:rsid w:val="005272A6"/>
    <w:rsid w:val="00533346"/>
    <w:rsid w:val="0062228D"/>
    <w:rsid w:val="00651FBB"/>
    <w:rsid w:val="006C4B9E"/>
    <w:rsid w:val="00762650"/>
    <w:rsid w:val="008A18B2"/>
    <w:rsid w:val="00A40AD7"/>
    <w:rsid w:val="00C875F3"/>
    <w:rsid w:val="00D858A5"/>
    <w:rsid w:val="00D91F1D"/>
    <w:rsid w:val="00D932C9"/>
    <w:rsid w:val="00D95CF2"/>
    <w:rsid w:val="00DE2B7B"/>
    <w:rsid w:val="00E67F72"/>
    <w:rsid w:val="00EC588D"/>
    <w:rsid w:val="00F14F96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C9A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444</Words>
  <Characters>2532</Characters>
  <Application>Microsoft Macintosh Word</Application>
  <DocSecurity>0</DocSecurity>
  <Lines>21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epaphraswu0126@gmail.com</dc:creator>
  <cp:keywords/>
  <dc:description/>
  <cp:lastModifiedBy>epaphraswu0126@gmail.com</cp:lastModifiedBy>
  <cp:revision>11</cp:revision>
  <dcterms:created xsi:type="dcterms:W3CDTF">2016-08-31T02:30:00Z</dcterms:created>
  <dcterms:modified xsi:type="dcterms:W3CDTF">2016-09-01T05:11:00Z</dcterms:modified>
</cp:coreProperties>
</file>