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500" w:rsidRPr="002513D7" w:rsidRDefault="0030432B" w:rsidP="00B20910">
      <w:pPr>
        <w:pStyle w:val="Default"/>
        <w:spacing w:after="180" w:line="400" w:lineRule="exact"/>
        <w:jc w:val="center"/>
        <w:rPr>
          <w:rFonts w:ascii="Times New Roman" w:hAnsi="Times New Roman" w:cs="Times New Roman"/>
          <w:sz w:val="40"/>
          <w:szCs w:val="40"/>
        </w:rPr>
      </w:pPr>
      <w:r w:rsidRPr="002513D7">
        <w:rPr>
          <w:rFonts w:ascii="Times New Roman" w:hAnsi="Times New Roman" w:cs="Times New Roman"/>
          <w:sz w:val="40"/>
          <w:szCs w:val="40"/>
        </w:rPr>
        <w:t>二</w:t>
      </w:r>
      <w:r w:rsidRPr="002513D7">
        <w:rPr>
          <w:rFonts w:ascii="Times New Roman" w:hAnsi="Times New Roman" w:cs="Times New Roman"/>
          <w:sz w:val="40"/>
          <w:szCs w:val="40"/>
        </w:rPr>
        <w:tab/>
      </w:r>
      <w:r w:rsidRPr="002513D7">
        <w:rPr>
          <w:rFonts w:ascii="Times New Roman" w:hAnsi="Times New Roman" w:cs="Times New Roman"/>
          <w:spacing w:val="24"/>
          <w:sz w:val="40"/>
          <w:szCs w:val="40"/>
        </w:rPr>
        <w:t>○</w:t>
      </w:r>
      <w:r w:rsidRPr="002513D7">
        <w:rPr>
          <w:rFonts w:ascii="Times New Roman" w:hAnsi="Times New Roman" w:cs="Times New Roman"/>
          <w:sz w:val="40"/>
          <w:szCs w:val="40"/>
        </w:rPr>
        <w:t>二</w:t>
      </w:r>
      <w:r w:rsidRPr="002513D7">
        <w:rPr>
          <w:rFonts w:ascii="Times New Roman" w:hAnsi="Times New Roman" w:cs="Times New Roman"/>
          <w:spacing w:val="24"/>
          <w:sz w:val="40"/>
          <w:szCs w:val="40"/>
        </w:rPr>
        <w:t>○</w:t>
      </w:r>
      <w:r w:rsidRPr="002513D7">
        <w:rPr>
          <w:rFonts w:ascii="Times New Roman" w:hAnsi="Times New Roman" w:cs="Times New Roman"/>
          <w:sz w:val="40"/>
          <w:szCs w:val="40"/>
        </w:rPr>
        <w:t>年</w:t>
      </w:r>
      <w:r w:rsidR="00423500" w:rsidRPr="002513D7">
        <w:rPr>
          <w:rFonts w:ascii="Times New Roman" w:hAnsi="Times New Roman" w:cs="Times New Roman"/>
          <w:sz w:val="40"/>
          <w:szCs w:val="40"/>
        </w:rPr>
        <w:t>全台大學院校教職聖徒相調聚會暨</w:t>
      </w:r>
    </w:p>
    <w:p w:rsidR="00475E88" w:rsidRDefault="0030432B" w:rsidP="00475E88">
      <w:pPr>
        <w:pStyle w:val="Default"/>
        <w:spacing w:line="400" w:lineRule="exact"/>
        <w:ind w:leftChars="23" w:left="1411" w:hangingChars="339" w:hanging="1356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大專校園關懷研習會</w:t>
      </w:r>
      <w:r w:rsidR="00423500" w:rsidRPr="002513D7">
        <w:rPr>
          <w:rFonts w:ascii="Times New Roman" w:hAnsi="Times New Roman" w:cs="Times New Roman"/>
          <w:sz w:val="40"/>
          <w:szCs w:val="40"/>
        </w:rPr>
        <w:t>通啟</w:t>
      </w:r>
    </w:p>
    <w:p w:rsidR="00423500" w:rsidRPr="002513D7" w:rsidRDefault="00423500" w:rsidP="00475E88">
      <w:pPr>
        <w:pStyle w:val="Default"/>
        <w:spacing w:line="400" w:lineRule="exact"/>
        <w:ind w:leftChars="23" w:left="1440" w:hangingChars="481" w:hanging="1385"/>
        <w:jc w:val="center"/>
        <w:rPr>
          <w:rFonts w:ascii="Times New Roman" w:hAnsi="Times New Roman" w:cs="Times New Roman"/>
          <w:spacing w:val="24"/>
        </w:rPr>
      </w:pPr>
      <w:r w:rsidRPr="002513D7">
        <w:rPr>
          <w:rFonts w:ascii="Times New Roman" w:hAnsi="Times New Roman" w:cs="Times New Roman"/>
          <w:spacing w:val="24"/>
        </w:rPr>
        <w:t>壹、內容：全台大學教職聖徒校園服事之蒙恩見證、</w:t>
      </w:r>
      <w:r w:rsidR="001D5D6D" w:rsidRPr="002513D7">
        <w:rPr>
          <w:rFonts w:ascii="Times New Roman" w:hAnsi="Times New Roman" w:cs="Times New Roman"/>
          <w:spacing w:val="24"/>
        </w:rPr>
        <w:t>教職聖徒對於校園工作所需有的異象、教職聖徒如何在校園中盡功用、大學校園工作各類議題之交通分享、</w:t>
      </w:r>
      <w:r w:rsidRPr="002513D7">
        <w:rPr>
          <w:rFonts w:ascii="Times New Roman" w:hAnsi="Times New Roman" w:cs="Times New Roman"/>
          <w:spacing w:val="24"/>
        </w:rPr>
        <w:t>經典研讀計畫</w:t>
      </w:r>
      <w:r w:rsidRPr="002513D7">
        <w:rPr>
          <w:rFonts w:ascii="Times New Roman" w:hAnsi="Times New Roman" w:cs="Times New Roman"/>
          <w:spacing w:val="24"/>
        </w:rPr>
        <w:t>(</w:t>
      </w:r>
      <w:r w:rsidRPr="002513D7">
        <w:rPr>
          <w:rFonts w:ascii="Times New Roman" w:hAnsi="Times New Roman" w:cs="Times New Roman"/>
          <w:spacing w:val="24"/>
        </w:rPr>
        <w:t>論文專題交通</w:t>
      </w:r>
      <w:r w:rsidRPr="002513D7">
        <w:rPr>
          <w:rFonts w:ascii="Times New Roman" w:hAnsi="Times New Roman" w:cs="Times New Roman"/>
          <w:spacing w:val="24"/>
        </w:rPr>
        <w:t>)</w:t>
      </w:r>
      <w:r w:rsidR="001D5D6D" w:rsidRPr="002513D7">
        <w:rPr>
          <w:rFonts w:ascii="Times New Roman" w:hAnsi="Times New Roman" w:cs="Times New Roman"/>
          <w:spacing w:val="24"/>
        </w:rPr>
        <w:t>。</w:t>
      </w:r>
      <w:r w:rsidRPr="002513D7">
        <w:rPr>
          <w:rFonts w:ascii="Times New Roman" w:hAnsi="Times New Roman" w:cs="Times New Roman"/>
          <w:spacing w:val="24"/>
        </w:rPr>
        <w:t xml:space="preserve"> </w:t>
      </w:r>
    </w:p>
    <w:p w:rsidR="00423500" w:rsidRPr="002513D7" w:rsidRDefault="001D5D6D" w:rsidP="00CD4589">
      <w:pPr>
        <w:widowControl/>
        <w:spacing w:line="280" w:lineRule="exact"/>
        <w:ind w:left="1417" w:hangingChars="492" w:hanging="1417"/>
        <w:jc w:val="both"/>
        <w:textAlignment w:val="baseline"/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</w:pP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貳、日期：五月十</w:t>
      </w:r>
      <w:r w:rsidR="00B20910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五</w:t>
      </w:r>
      <w:r w:rsidR="00423500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日</w:t>
      </w: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（週五）晚上七時開始，至十</w:t>
      </w:r>
      <w:r w:rsidR="00B20910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七</w:t>
      </w:r>
      <w:r w:rsidR="00423500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日（主日）午餐後結束。</w:t>
      </w:r>
    </w:p>
    <w:p w:rsidR="003A13AA" w:rsidRPr="002513D7" w:rsidRDefault="00423500" w:rsidP="00CD4589">
      <w:pPr>
        <w:widowControl/>
        <w:spacing w:line="280" w:lineRule="exact"/>
        <w:ind w:left="1417" w:hangingChars="492" w:hanging="1417"/>
        <w:jc w:val="both"/>
        <w:textAlignment w:val="baseline"/>
        <w:rPr>
          <w:rFonts w:ascii="Times New Roman" w:eastAsia="標楷體" w:hAnsi="Times New Roman" w:cs="Times New Roman"/>
        </w:rPr>
      </w:pP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參、對象：</w:t>
      </w:r>
      <w:r w:rsidR="00B20910" w:rsidRPr="002513D7">
        <w:rPr>
          <w:rFonts w:ascii="Times New Roman" w:eastAsia="標楷體" w:hAnsi="Times New Roman" w:cs="Times New Roman"/>
          <w:color w:val="000000" w:themeColor="text1"/>
        </w:rPr>
        <w:t>在各大學院校擔任教師</w:t>
      </w:r>
      <w:r w:rsidR="00B20910" w:rsidRPr="002513D7">
        <w:rPr>
          <w:rFonts w:ascii="Times New Roman" w:eastAsia="標楷體" w:hAnsi="Times New Roman" w:cs="Times New Roman"/>
        </w:rPr>
        <w:t>、職員、研究員、博士後、博士生之聖徒，</w:t>
      </w:r>
      <w:r w:rsidR="00B20910" w:rsidRPr="002513D7">
        <w:rPr>
          <w:rFonts w:ascii="Times New Roman" w:eastAsia="標楷體" w:hAnsi="Times New Roman" w:cs="Times New Roman"/>
          <w:color w:val="000000" w:themeColor="text1"/>
        </w:rPr>
        <w:t>各大學院校退休之教師</w:t>
      </w:r>
      <w:r w:rsidR="00B20910" w:rsidRPr="002513D7">
        <w:rPr>
          <w:rFonts w:ascii="Times New Roman" w:eastAsia="標楷體" w:hAnsi="Times New Roman" w:cs="Times New Roman"/>
        </w:rPr>
        <w:t>或職員、各地召會之負責弟兄與</w:t>
      </w:r>
      <w:r w:rsidR="00B20910" w:rsidRPr="002513D7">
        <w:rPr>
          <w:rFonts w:ascii="Times New Roman" w:eastAsia="標楷體" w:hAnsi="Times New Roman" w:cs="Times New Roman"/>
          <w:bCs/>
        </w:rPr>
        <w:t>服事校園之全時間同工</w:t>
      </w:r>
      <w:r w:rsidR="000D0F18">
        <w:rPr>
          <w:rFonts w:ascii="Times New Roman" w:eastAsia="標楷體" w:hAnsi="Times New Roman" w:cs="Times New Roman" w:hint="eastAsia"/>
          <w:bCs/>
        </w:rPr>
        <w:t>和照顧家</w:t>
      </w:r>
      <w:r w:rsidR="00B20910" w:rsidRPr="002513D7">
        <w:rPr>
          <w:rFonts w:ascii="Times New Roman" w:eastAsia="標楷體" w:hAnsi="Times New Roman" w:cs="Times New Roman"/>
          <w:bCs/>
        </w:rPr>
        <w:t>，並歡迎其之家眷一同參加。</w:t>
      </w:r>
    </w:p>
    <w:p w:rsidR="005A4F51" w:rsidRDefault="003A13AA" w:rsidP="00CD4589">
      <w:pPr>
        <w:widowControl/>
        <w:spacing w:line="280" w:lineRule="exact"/>
        <w:ind w:left="1417" w:hangingChars="492" w:hanging="1417"/>
        <w:jc w:val="both"/>
        <w:textAlignment w:val="baseline"/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</w:pP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肆、地點：</w:t>
      </w:r>
      <w:r w:rsidR="005A4F51" w:rsidRPr="005A4F51"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>薆悅酒店野柳渡假館</w:t>
      </w:r>
      <w:r w:rsidR="005A4F51"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>(</w:t>
      </w:r>
      <w:r w:rsidR="005A4F51">
        <w:rPr>
          <w:rFonts w:ascii="Arial" w:hAnsi="Arial" w:cs="Arial"/>
          <w:color w:val="222222"/>
          <w:sz w:val="21"/>
          <w:szCs w:val="21"/>
          <w:shd w:val="clear" w:color="auto" w:fill="FFFFFF"/>
        </w:rPr>
        <w:t>新北市萬里區港東路</w:t>
      </w:r>
      <w:r w:rsidR="005A4F51">
        <w:rPr>
          <w:rFonts w:ascii="Arial" w:hAnsi="Arial" w:cs="Arial"/>
          <w:color w:val="222222"/>
          <w:sz w:val="21"/>
          <w:szCs w:val="21"/>
          <w:shd w:val="clear" w:color="auto" w:fill="FFFFFF"/>
        </w:rPr>
        <w:t>162-2</w:t>
      </w:r>
      <w:r w:rsidR="005A4F51">
        <w:rPr>
          <w:rFonts w:ascii="Arial" w:hAnsi="Arial" w:cs="Arial"/>
          <w:color w:val="222222"/>
          <w:sz w:val="21"/>
          <w:szCs w:val="21"/>
          <w:shd w:val="clear" w:color="auto" w:fill="FFFFFF"/>
        </w:rPr>
        <w:t>號</w:t>
      </w:r>
      <w:r w:rsidR="005A4F51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)</w:t>
      </w:r>
    </w:p>
    <w:p w:rsidR="005A4F51" w:rsidRDefault="005A4F51" w:rsidP="00CD4589">
      <w:pPr>
        <w:widowControl/>
        <w:spacing w:line="280" w:lineRule="exact"/>
        <w:ind w:left="1033" w:hangingChars="492" w:hanging="1033"/>
        <w:jc w:val="both"/>
        <w:textAlignment w:val="baseline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            02-7703-5777</w:t>
      </w:r>
    </w:p>
    <w:p w:rsidR="00423500" w:rsidRPr="002513D7" w:rsidRDefault="0053551D" w:rsidP="00CD4589">
      <w:pPr>
        <w:widowControl/>
        <w:spacing w:line="280" w:lineRule="exact"/>
        <w:ind w:left="1417" w:hangingChars="492" w:hanging="1417"/>
        <w:jc w:val="both"/>
        <w:textAlignment w:val="baseline"/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</w:pP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伍、報到：五月十</w:t>
      </w:r>
      <w:r w:rsidR="00B20910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五</w:t>
      </w:r>
      <w:r w:rsidR="00423500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日（週五）下午五時至七時。</w:t>
      </w:r>
    </w:p>
    <w:p w:rsidR="00423500" w:rsidRPr="002513D7" w:rsidRDefault="00423500" w:rsidP="00CD4589">
      <w:pPr>
        <w:pStyle w:val="ac"/>
        <w:ind w:left="1296" w:hangingChars="450" w:hanging="1296"/>
        <w:rPr>
          <w:rFonts w:ascii="Times New Roman" w:eastAsia="標楷體" w:hAnsi="Times New Roman" w:cs="Times New Roman"/>
          <w:spacing w:val="24"/>
        </w:rPr>
      </w:pPr>
      <w:r w:rsidRPr="002513D7">
        <w:rPr>
          <w:rFonts w:ascii="Times New Roman" w:eastAsia="標楷體" w:hAnsi="Times New Roman" w:cs="Times New Roman"/>
          <w:spacing w:val="24"/>
        </w:rPr>
        <w:t>陸、報名方式：</w:t>
      </w:r>
      <w:r w:rsidR="0053551D" w:rsidRPr="002513D7">
        <w:rPr>
          <w:rFonts w:ascii="Times New Roman" w:eastAsia="標楷體" w:hAnsi="Times New Roman" w:cs="Times New Roman"/>
          <w:spacing w:val="24"/>
        </w:rPr>
        <w:t>請自行填妥報名表後，</w:t>
      </w:r>
      <w:r w:rsidR="00360968">
        <w:rPr>
          <w:rFonts w:ascii="Times New Roman" w:eastAsia="標楷體" w:hAnsi="Times New Roman" w:cs="Times New Roman" w:hint="eastAsia"/>
          <w:spacing w:val="24"/>
        </w:rPr>
        <w:t>報</w:t>
      </w:r>
      <w:r w:rsidR="00360968">
        <w:rPr>
          <w:rFonts w:ascii="Times New Roman" w:eastAsia="標楷體" w:hAnsi="Times New Roman" w:cs="Times New Roman"/>
          <w:spacing w:val="24"/>
        </w:rPr>
        <w:t>名</w:t>
      </w:r>
      <w:r w:rsidR="00360968">
        <w:rPr>
          <w:rFonts w:ascii="Times New Roman" w:eastAsia="標楷體" w:hAnsi="Times New Roman" w:cs="Times New Roman" w:hint="eastAsia"/>
          <w:spacing w:val="24"/>
        </w:rPr>
        <w:t>表及</w:t>
      </w:r>
      <w:r w:rsidR="00360968" w:rsidRPr="00360968">
        <w:rPr>
          <w:rFonts w:ascii="標楷體" w:eastAsia="標楷體" w:hAnsi="標楷體" w:cs="新細明體" w:hint="eastAsia"/>
        </w:rPr>
        <w:t>費用繳給執事室賴錦富弟兄</w:t>
      </w:r>
      <w:r w:rsidR="00360968">
        <w:rPr>
          <w:rFonts w:ascii="標楷體" w:eastAsia="標楷體" w:hAnsi="標楷體" w:cs="新細明體"/>
        </w:rPr>
        <w:br/>
      </w:r>
      <w:r w:rsidR="00360968">
        <w:rPr>
          <w:rFonts w:ascii="標楷體" w:eastAsia="標楷體" w:hAnsi="標楷體" w:cs="新細明體" w:hint="eastAsia"/>
        </w:rPr>
        <w:t>0939-247-896</w:t>
      </w:r>
      <w:r w:rsidR="00360968" w:rsidRPr="00360968">
        <w:rPr>
          <w:rFonts w:ascii="標楷體" w:eastAsia="標楷體" w:hAnsi="標楷體" w:cs="新細明體" w:hint="eastAsia"/>
        </w:rPr>
        <w:t>。</w:t>
      </w:r>
      <w:r w:rsidR="0053551D" w:rsidRPr="001D0E0A">
        <w:rPr>
          <w:rFonts w:ascii="Times New Roman" w:eastAsia="標楷體" w:hAnsi="Times New Roman" w:cs="Times New Roman"/>
          <w:b/>
          <w:spacing w:val="24"/>
        </w:rPr>
        <w:t>報名截止：</w:t>
      </w:r>
      <w:r w:rsidR="00206DCA" w:rsidRPr="001D0E0A">
        <w:rPr>
          <w:rFonts w:ascii="Times New Roman" w:eastAsia="標楷體" w:hAnsi="Times New Roman" w:cs="Times New Roman"/>
          <w:b/>
          <w:spacing w:val="24"/>
        </w:rPr>
        <w:t>2020/04/0</w:t>
      </w:r>
      <w:r w:rsidR="00360968">
        <w:rPr>
          <w:rFonts w:ascii="Times New Roman" w:eastAsia="標楷體" w:hAnsi="Times New Roman" w:cs="Times New Roman"/>
          <w:b/>
          <w:spacing w:val="24"/>
        </w:rPr>
        <w:t>3</w:t>
      </w:r>
      <w:r w:rsidR="0053551D" w:rsidRPr="002513D7">
        <w:rPr>
          <w:rFonts w:ascii="Times New Roman" w:eastAsia="標楷體" w:hAnsi="Times New Roman" w:cs="Times New Roman"/>
          <w:spacing w:val="24"/>
        </w:rPr>
        <w:t>。</w:t>
      </w:r>
    </w:p>
    <w:p w:rsidR="00423500" w:rsidRPr="002513D7" w:rsidRDefault="0053551D" w:rsidP="00CD4589">
      <w:pPr>
        <w:widowControl/>
        <w:spacing w:line="280" w:lineRule="exact"/>
        <w:ind w:leftChars="-2" w:left="1838" w:hangingChars="640" w:hanging="1843"/>
        <w:jc w:val="both"/>
        <w:textAlignment w:val="baseline"/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</w:pP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柒</w:t>
      </w:r>
      <w:r w:rsidR="00423500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、補充說明：</w:t>
      </w:r>
    </w:p>
    <w:p w:rsidR="00423500" w:rsidRPr="002513D7" w:rsidRDefault="00423500" w:rsidP="00CD4589">
      <w:pPr>
        <w:widowControl/>
        <w:spacing w:line="280" w:lineRule="exact"/>
        <w:ind w:left="1417" w:hangingChars="492" w:hanging="1417"/>
        <w:jc w:val="both"/>
        <w:textAlignment w:val="baseline"/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</w:pP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（</w:t>
      </w: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1</w:t>
      </w: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）房型依報名先後順序安排。</w:t>
      </w:r>
    </w:p>
    <w:p w:rsidR="00DC2946" w:rsidRPr="002C50D3" w:rsidRDefault="00423500" w:rsidP="00CD4589">
      <w:pPr>
        <w:widowControl/>
        <w:spacing w:line="280" w:lineRule="exact"/>
        <w:ind w:left="1417" w:hangingChars="492" w:hanging="1417"/>
        <w:jc w:val="both"/>
        <w:textAlignment w:val="baseline"/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</w:pP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（</w:t>
      </w: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2</w:t>
      </w: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）週六</w:t>
      </w:r>
      <w:r w:rsidR="00206DC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下午為</w:t>
      </w: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相調活動</w:t>
      </w:r>
      <w:r w:rsidR="00206DC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行程</w:t>
      </w:r>
      <w:r w:rsidR="00DC2946" w:rsidRPr="002C50D3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：</w:t>
      </w:r>
      <w:r w:rsidR="00DC2946" w:rsidRPr="002C50D3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(</w:t>
      </w:r>
      <w:r w:rsidR="00DC2946" w:rsidRPr="002C50D3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自費，二選一</w:t>
      </w:r>
      <w:r w:rsidR="00DC2946" w:rsidRPr="002C50D3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)</w:t>
      </w:r>
    </w:p>
    <w:p w:rsidR="00DC2946" w:rsidRPr="002513D7" w:rsidRDefault="00DC2946" w:rsidP="00CD4589">
      <w:pPr>
        <w:widowControl/>
        <w:spacing w:line="280" w:lineRule="exact"/>
        <w:ind w:leftChars="300" w:left="2137" w:hangingChars="492" w:hanging="1417"/>
        <w:jc w:val="both"/>
        <w:textAlignment w:val="baseline"/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</w:pP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A</w:t>
      </w: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鶯歌老街及陶瓷博物館</w:t>
      </w:r>
      <w:r w:rsidR="00475E88"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>；</w:t>
      </w: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B</w:t>
      </w:r>
      <w:r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石門水庫吃活魚。</w:t>
      </w:r>
    </w:p>
    <w:p w:rsidR="006923D5" w:rsidRDefault="00360968" w:rsidP="00CD4589">
      <w:pPr>
        <w:spacing w:line="280" w:lineRule="exact"/>
        <w:jc w:val="both"/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>捌</w:t>
      </w:r>
      <w:r w:rsidR="00206DCA" w:rsidRPr="002C50D3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、總管：</w:t>
      </w:r>
      <w:r w:rsidR="00206DC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李立仁</w:t>
      </w:r>
      <w:r w:rsidR="00206DCA" w:rsidRPr="002C50D3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弟兄</w:t>
      </w:r>
      <w:r w:rsidR="00206DCA" w:rsidRPr="002C50D3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 xml:space="preserve"> (</w:t>
      </w:r>
      <w:hyperlink r:id="rId7" w:history="1">
        <w:r w:rsidR="002513D7" w:rsidRPr="002C50D3">
          <w:rPr>
            <w:rFonts w:hint="eastAsia"/>
            <w:color w:val="000000"/>
            <w:spacing w:val="24"/>
            <w:kern w:val="0"/>
            <w:szCs w:val="24"/>
          </w:rPr>
          <w:t>ljlee@ntu.edu.tw</w:t>
        </w:r>
      </w:hyperlink>
      <w:r w:rsidR="002513D7" w:rsidRPr="002C50D3"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 xml:space="preserve"> </w:t>
      </w:r>
      <w:r w:rsidR="002513D7" w:rsidRPr="002C50D3"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>，</w:t>
      </w:r>
      <w:r w:rsidR="002513D7" w:rsidRPr="002C50D3"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>0933-657492</w:t>
      </w:r>
      <w:r w:rsidR="00206DCA" w:rsidRPr="002C50D3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)</w:t>
      </w:r>
      <w:r w:rsidR="00206DCA" w:rsidRPr="002C50D3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，</w:t>
      </w:r>
      <w:r w:rsidR="00206DCA" w:rsidRPr="002C50D3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br/>
        <w:t xml:space="preserve">        </w:t>
      </w:r>
      <w:r w:rsidRPr="00360968">
        <w:rPr>
          <w:rFonts w:ascii="Times New Roman" w:eastAsia="標楷體" w:hAnsi="Times New Roman" w:cs="Times New Roman"/>
          <w:color w:val="000000"/>
          <w:spacing w:val="24"/>
          <w:kern w:val="0"/>
          <w:sz w:val="12"/>
          <w:szCs w:val="12"/>
        </w:rPr>
        <w:t xml:space="preserve"> </w:t>
      </w:r>
      <w:r w:rsidR="00206DC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顏毅廣</w:t>
      </w:r>
      <w:r w:rsidR="00206DCA" w:rsidRPr="002C50D3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弟兄</w:t>
      </w:r>
      <w:r w:rsidR="00206DCA" w:rsidRPr="002C50D3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 xml:space="preserve"> (</w:t>
      </w:r>
      <w:hyperlink r:id="rId8" w:history="1">
        <w:r w:rsidR="00206DCA" w:rsidRPr="002C50D3">
          <w:rPr>
            <w:color w:val="000000"/>
            <w:spacing w:val="24"/>
            <w:kern w:val="0"/>
            <w:szCs w:val="24"/>
          </w:rPr>
          <w:t>yknewman@gmail.com</w:t>
        </w:r>
      </w:hyperlink>
      <w:r w:rsidR="002513D7" w:rsidRPr="002C50D3"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>，</w:t>
      </w:r>
      <w:r w:rsidR="00206DCA" w:rsidRPr="002C50D3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 xml:space="preserve"> 0911-245960)</w:t>
      </w:r>
      <w:r w:rsidR="00206DCA" w:rsidRPr="002C50D3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。</w:t>
      </w:r>
    </w:p>
    <w:p w:rsidR="006923D5" w:rsidRDefault="00E96A4E" w:rsidP="00CD4589">
      <w:pPr>
        <w:spacing w:line="280" w:lineRule="exact"/>
        <w:jc w:val="both"/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>玖</w:t>
      </w:r>
      <w:r w:rsidR="00CF3D1D" w:rsidRPr="00CF3D1D"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>、主辦單位：</w:t>
      </w:r>
      <w:r w:rsidR="00CF3D1D"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>長庚大學工學院</w:t>
      </w:r>
    </w:p>
    <w:p w:rsidR="00AD6900" w:rsidRPr="002513D7" w:rsidRDefault="005C7790" w:rsidP="0054617D">
      <w:pPr>
        <w:widowControl/>
        <w:spacing w:line="280" w:lineRule="exact"/>
        <w:ind w:left="516" w:hangingChars="215" w:hanging="516"/>
        <w:jc w:val="both"/>
        <w:textAlignment w:val="baseline"/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</w:pPr>
      <w:hyperlink r:id="rId9" w:history="1">
        <w:r w:rsidR="00423500" w:rsidRPr="002513D7">
          <w:rPr>
            <w:rFonts w:ascii="Times New Roman" w:eastAsia="標楷體" w:hAnsi="Times New Roman" w:cs="Times New Roman"/>
            <w:color w:val="000000"/>
            <w:spacing w:val="24"/>
            <w:kern w:val="0"/>
            <w:szCs w:val="24"/>
          </w:rPr>
          <w:t>拾、報名表</w:t>
        </w:r>
        <w:r w:rsidR="00CD4589" w:rsidRPr="002513D7">
          <w:rPr>
            <w:rFonts w:ascii="Times New Roman" w:eastAsia="標楷體" w:hAnsi="Times New Roman" w:cs="Times New Roman"/>
            <w:color w:val="000000"/>
            <w:spacing w:val="24"/>
            <w:kern w:val="0"/>
            <w:szCs w:val="24"/>
          </w:rPr>
          <w:t>（參考</w:t>
        </w:r>
        <w:r w:rsidR="0054617D">
          <w:rPr>
            <w:rFonts w:ascii="Times New Roman" w:eastAsia="標楷體" w:hAnsi="Times New Roman" w:cs="Times New Roman" w:hint="eastAsia"/>
            <w:color w:val="000000"/>
            <w:spacing w:val="24"/>
            <w:kern w:val="0"/>
            <w:szCs w:val="24"/>
          </w:rPr>
          <w:t>範例</w:t>
        </w:r>
        <w:r w:rsidR="00CD4589" w:rsidRPr="002513D7">
          <w:rPr>
            <w:rFonts w:ascii="Times New Roman" w:eastAsia="標楷體" w:hAnsi="Times New Roman" w:cs="Times New Roman"/>
            <w:color w:val="000000"/>
            <w:spacing w:val="24"/>
            <w:kern w:val="0"/>
            <w:szCs w:val="24"/>
          </w:rPr>
          <w:t>）</w:t>
        </w:r>
        <w:r w:rsidR="0054617D">
          <w:rPr>
            <w:rFonts w:ascii="Times New Roman" w:eastAsia="標楷體" w:hAnsi="Times New Roman" w:cs="Times New Roman" w:hint="eastAsia"/>
            <w:color w:val="000000"/>
            <w:spacing w:val="24"/>
            <w:kern w:val="0"/>
            <w:szCs w:val="24"/>
          </w:rPr>
          <w:t>：</w:t>
        </w:r>
      </w:hyperlink>
      <w:r w:rsidR="00310AB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關於住宿請以召會為單位，自行邀眷屬、同伴以房間為單位報名</w:t>
      </w:r>
      <w:r w:rsidR="0054617D"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>；</w:t>
      </w:r>
      <w:r w:rsidR="00310AB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每個單人床位</w:t>
      </w:r>
      <w:r w:rsidR="005A4F51"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>每</w:t>
      </w:r>
      <w:r w:rsidR="005A4F51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天</w:t>
      </w:r>
      <w:r w:rsidR="00310AB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 xml:space="preserve"> </w:t>
      </w:r>
      <w:r w:rsidR="00D31EC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 xml:space="preserve">NT </w:t>
      </w:r>
      <w:r w:rsidR="00783DEF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6</w:t>
      </w:r>
      <w:r w:rsidR="00D31EC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75</w:t>
      </w:r>
      <w:r w:rsidR="00244179"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 xml:space="preserve"> </w:t>
      </w:r>
      <w:r w:rsidR="00D31EC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(</w:t>
      </w:r>
      <w:r w:rsidR="00D31EC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四人房</w:t>
      </w:r>
      <w:r w:rsidR="00D31EC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)</w:t>
      </w:r>
      <w:r w:rsidR="00D31EC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或</w:t>
      </w:r>
      <w:r w:rsidR="00783DEF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7</w:t>
      </w:r>
      <w:r w:rsidR="00D31EC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75</w:t>
      </w:r>
      <w:r w:rsidR="00244179"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 xml:space="preserve"> </w:t>
      </w:r>
      <w:r w:rsidR="00D31EC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(</w:t>
      </w:r>
      <w:r w:rsidR="00244179"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>二</w:t>
      </w:r>
      <w:r w:rsidR="00D31EC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人房</w:t>
      </w:r>
      <w:r w:rsidR="00D31EC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)</w:t>
      </w:r>
      <w:r w:rsidR="00D31EC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元</w:t>
      </w:r>
      <w:r w:rsidR="00310ABA" w:rsidRPr="002513D7"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  <w:t>；若單獨使用一個房間，則費用要按該房床位計算</w:t>
      </w:r>
      <w:r w:rsidR="009408FD">
        <w:rPr>
          <w:rFonts w:ascii="Times New Roman" w:eastAsia="標楷體" w:hAnsi="Times New Roman" w:cs="Times New Roman" w:hint="eastAsia"/>
          <w:color w:val="000000"/>
          <w:spacing w:val="24"/>
          <w:kern w:val="0"/>
          <w:szCs w:val="24"/>
        </w:rPr>
        <w:t>。</w:t>
      </w:r>
    </w:p>
    <w:tbl>
      <w:tblPr>
        <w:tblW w:w="975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6"/>
        <w:gridCol w:w="546"/>
        <w:gridCol w:w="656"/>
        <w:gridCol w:w="856"/>
        <w:gridCol w:w="456"/>
        <w:gridCol w:w="590"/>
        <w:gridCol w:w="590"/>
        <w:gridCol w:w="590"/>
        <w:gridCol w:w="590"/>
        <w:gridCol w:w="706"/>
        <w:gridCol w:w="706"/>
        <w:gridCol w:w="715"/>
        <w:gridCol w:w="904"/>
        <w:gridCol w:w="996"/>
      </w:tblGrid>
      <w:tr w:rsidR="008434C6" w:rsidRPr="008434C6" w:rsidTr="00134546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475E88" w:rsidP="00475E88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Cs w:val="24"/>
              </w:rPr>
              <w:t xml:space="preserve">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54617D" w:rsidRDefault="0054617D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  <w:bdr w:val="single" w:sz="4" w:space="0" w:color="auto"/>
              </w:rPr>
            </w:pPr>
            <w:r w:rsidRPr="0054617D">
              <w:rPr>
                <w:rFonts w:ascii="Calibri" w:eastAsia="新細明體" w:hAnsi="Calibri" w:cs="新細明體" w:hint="eastAsia"/>
                <w:color w:val="000000"/>
                <w:kern w:val="0"/>
                <w:szCs w:val="24"/>
                <w:bdr w:val="single" w:sz="4" w:space="0" w:color="auto"/>
              </w:rPr>
              <w:t>範</w:t>
            </w:r>
            <w:r w:rsidRPr="0054617D">
              <w:rPr>
                <w:rFonts w:ascii="Calibri" w:eastAsia="新細明體" w:hAnsi="Calibri" w:cs="新細明體"/>
                <w:color w:val="000000"/>
                <w:kern w:val="0"/>
                <w:szCs w:val="24"/>
                <w:bdr w:val="single" w:sz="4" w:space="0" w:color="auto"/>
              </w:rPr>
              <w:t>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475E88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住宿費選項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合計</w:t>
            </w:r>
          </w:p>
        </w:tc>
        <w:tc>
          <w:tcPr>
            <w:tcW w:w="9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相調行程</w:t>
            </w:r>
            <w:r w:rsidRPr="008434C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(A</w:t>
            </w: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或</w:t>
            </w:r>
            <w:r w:rsidRPr="008434C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B)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備註</w:t>
            </w:r>
            <w:r w:rsidRPr="008434C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同住編號</w:t>
            </w:r>
            <w:r w:rsidRPr="008434C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8434C6" w:rsidRPr="008434C6" w:rsidTr="00134546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雜費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2 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人房每人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4 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人房每人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8434C6" w:rsidRPr="008434C6" w:rsidTr="00134546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15(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五</w:t>
            </w: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16(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六</w:t>
            </w: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15(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五</w:t>
            </w: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16(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六</w:t>
            </w: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晚餐</w:t>
            </w: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中餐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8434C6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8434C6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8434C6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34C6" w:rsidRPr="008434C6" w:rsidTr="00134546">
        <w:trPr>
          <w:trHeight w:val="34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B/S/C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召會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校園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34C6" w:rsidRPr="008434C6" w:rsidRDefault="008434C6" w:rsidP="008434C6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</w:tr>
      <w:tr w:rsidR="008434C6" w:rsidRPr="008434C6" w:rsidTr="00CD4589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王得勝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台北市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台灣大學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2310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A1</w:t>
            </w:r>
          </w:p>
        </w:tc>
      </w:tr>
      <w:tr w:rsidR="008434C6" w:rsidRPr="008434C6" w:rsidTr="00134546">
        <w:trPr>
          <w:trHeight w:val="34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王張新婦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台北市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台灣大學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2310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A1</w:t>
            </w:r>
          </w:p>
        </w:tc>
      </w:tr>
      <w:tr w:rsidR="008434C6" w:rsidRPr="008434C6" w:rsidTr="00134546">
        <w:trPr>
          <w:trHeight w:val="34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王晨星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台北市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2310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A1</w:t>
            </w:r>
          </w:p>
        </w:tc>
      </w:tr>
      <w:tr w:rsidR="008434C6" w:rsidRPr="008434C6" w:rsidTr="00CD4589">
        <w:trPr>
          <w:trHeight w:val="28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王復興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台北市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2310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A1</w:t>
            </w:r>
          </w:p>
        </w:tc>
      </w:tr>
      <w:tr w:rsidR="008434C6" w:rsidRPr="008434C6" w:rsidTr="00134546">
        <w:trPr>
          <w:trHeight w:val="34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李新人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新竹市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清華大學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2510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A2</w:t>
            </w:r>
          </w:p>
        </w:tc>
      </w:tr>
      <w:tr w:rsidR="008434C6" w:rsidRPr="008434C6" w:rsidTr="00134546">
        <w:trPr>
          <w:trHeight w:val="34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李張慕恩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新竹市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清華大學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2510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4C6" w:rsidRPr="008434C6" w:rsidRDefault="008434C6" w:rsidP="008434C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A2</w:t>
            </w:r>
          </w:p>
        </w:tc>
      </w:tr>
    </w:tbl>
    <w:p w:rsidR="008434C6" w:rsidRPr="00CD4589" w:rsidRDefault="008434C6" w:rsidP="00CD4589">
      <w:pPr>
        <w:widowControl/>
        <w:spacing w:line="240" w:lineRule="atLeast"/>
        <w:ind w:left="787" w:hangingChars="492" w:hanging="787"/>
        <w:textAlignment w:val="baseline"/>
        <w:rPr>
          <w:rFonts w:ascii="Times New Roman" w:eastAsia="標楷體" w:hAnsi="Times New Roman" w:cs="Times New Roman"/>
          <w:sz w:val="16"/>
          <w:szCs w:val="16"/>
        </w:rPr>
      </w:pPr>
    </w:p>
    <w:tbl>
      <w:tblPr>
        <w:tblW w:w="975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6"/>
        <w:gridCol w:w="546"/>
        <w:gridCol w:w="643"/>
        <w:gridCol w:w="669"/>
        <w:gridCol w:w="456"/>
        <w:gridCol w:w="590"/>
        <w:gridCol w:w="590"/>
        <w:gridCol w:w="590"/>
        <w:gridCol w:w="590"/>
        <w:gridCol w:w="706"/>
        <w:gridCol w:w="706"/>
        <w:gridCol w:w="715"/>
        <w:gridCol w:w="904"/>
        <w:gridCol w:w="1256"/>
      </w:tblGrid>
      <w:tr w:rsidR="0054617D" w:rsidRPr="008434C6" w:rsidTr="0054617D">
        <w:trPr>
          <w:trHeight w:val="345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617D" w:rsidRDefault="0054617D" w:rsidP="0054617D">
            <w:r w:rsidRPr="0054617D">
              <w:rPr>
                <w:bdr w:val="single" w:sz="4" w:space="0" w:color="auto"/>
              </w:rPr>
              <w:t>報名表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17D" w:rsidRDefault="0054617D" w:rsidP="0054617D"/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617D" w:rsidRPr="0054617D" w:rsidRDefault="0054617D" w:rsidP="0054617D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  <w:bdr w:val="single" w:sz="4" w:space="0" w:color="auto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Cs w:val="24"/>
                <w:bdr w:val="single" w:sz="4" w:space="0" w:color="auto"/>
              </w:rPr>
              <w:t xml:space="preserve">    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54617D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5461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5461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住宿費選項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5461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5461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合計</w:t>
            </w:r>
          </w:p>
        </w:tc>
        <w:tc>
          <w:tcPr>
            <w:tcW w:w="9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17D" w:rsidRPr="008434C6" w:rsidRDefault="0054617D" w:rsidP="005461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相調行程</w:t>
            </w:r>
            <w:r w:rsidRPr="008434C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(A</w:t>
            </w: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或</w:t>
            </w:r>
            <w:r w:rsidRPr="008434C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B)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17D" w:rsidRPr="008434C6" w:rsidRDefault="0054617D" w:rsidP="005461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備註</w:t>
            </w:r>
            <w:r w:rsidRPr="008434C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同住編號</w:t>
            </w:r>
            <w:r w:rsidRPr="008434C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54617D" w:rsidRPr="008434C6" w:rsidTr="0054617D">
        <w:trPr>
          <w:trHeight w:val="345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雜費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2 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人房每人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4 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人房每人</w:t>
            </w:r>
          </w:p>
        </w:tc>
        <w:tc>
          <w:tcPr>
            <w:tcW w:w="141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54617D" w:rsidRPr="008434C6" w:rsidTr="0054617D">
        <w:trPr>
          <w:trHeight w:val="345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15(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五</w:t>
            </w: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16(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六</w:t>
            </w: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15(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五</w:t>
            </w: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16(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六</w:t>
            </w: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晚餐</w:t>
            </w: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  <w:r w:rsidRPr="008434C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中餐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8434C6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8434C6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8434C6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4617D" w:rsidRPr="008434C6" w:rsidTr="0054617D">
        <w:trPr>
          <w:trHeight w:val="345"/>
          <w:jc w:val="center"/>
        </w:trPr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B/S/C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召會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校園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775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775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434C6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17D" w:rsidRPr="008434C6" w:rsidRDefault="0054617D" w:rsidP="002717E5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</w:tr>
      <w:tr w:rsidR="0054617D" w:rsidRPr="008434C6" w:rsidTr="0054617D">
        <w:trPr>
          <w:trHeight w:val="285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4617D" w:rsidRPr="008434C6" w:rsidTr="0054617D">
        <w:trPr>
          <w:trHeight w:val="345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4617D" w:rsidRPr="008434C6" w:rsidTr="0054617D">
        <w:trPr>
          <w:trHeight w:val="345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4617D" w:rsidRPr="008434C6" w:rsidTr="0054617D">
        <w:trPr>
          <w:trHeight w:val="287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4617D" w:rsidRPr="008434C6" w:rsidTr="0054617D">
        <w:trPr>
          <w:trHeight w:val="345"/>
          <w:jc w:val="center"/>
        </w:trPr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4617D" w:rsidRPr="008434C6" w:rsidTr="0054617D">
        <w:trPr>
          <w:trHeight w:val="345"/>
          <w:jc w:val="center"/>
        </w:trPr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617D" w:rsidRPr="008434C6" w:rsidRDefault="0054617D" w:rsidP="002717E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2513D7" w:rsidRPr="002513D7" w:rsidRDefault="008621AA" w:rsidP="002513D7">
      <w:pPr>
        <w:widowControl/>
        <w:spacing w:after="150"/>
        <w:ind w:left="1181" w:hangingChars="492" w:hanging="1181"/>
        <w:textAlignment w:val="baseline"/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</w:pPr>
      <w:hyperlink r:id="rId10" w:history="1">
        <w:r w:rsidR="00CF3D1D">
          <w:rPr>
            <w:rFonts w:ascii="Times New Roman" w:eastAsia="標楷體" w:hAnsi="Times New Roman" w:cs="Times New Roman"/>
            <w:color w:val="000000"/>
            <w:spacing w:val="24"/>
            <w:kern w:val="0"/>
            <w:szCs w:val="24"/>
          </w:rPr>
          <w:t>拾</w:t>
        </w:r>
        <w:r w:rsidR="00CD4589">
          <w:rPr>
            <w:rFonts w:ascii="Times New Roman" w:eastAsia="標楷體" w:hAnsi="Times New Roman" w:cs="Times New Roman" w:hint="eastAsia"/>
            <w:color w:val="000000"/>
            <w:spacing w:val="24"/>
            <w:kern w:val="0"/>
            <w:szCs w:val="24"/>
          </w:rPr>
          <w:t>壹</w:t>
        </w:r>
        <w:r w:rsidR="002513D7" w:rsidRPr="002513D7">
          <w:rPr>
            <w:rFonts w:ascii="Times New Roman" w:eastAsia="標楷體" w:hAnsi="Times New Roman" w:cs="Times New Roman"/>
            <w:color w:val="000000"/>
            <w:spacing w:val="24"/>
            <w:kern w:val="0"/>
            <w:szCs w:val="24"/>
          </w:rPr>
          <w:t>、預定行程表</w:t>
        </w:r>
      </w:hyperlink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505"/>
        <w:gridCol w:w="2572"/>
        <w:gridCol w:w="2835"/>
        <w:gridCol w:w="2835"/>
      </w:tblGrid>
      <w:tr w:rsidR="002513D7" w:rsidRPr="002513D7" w:rsidTr="00F32CC4">
        <w:tc>
          <w:tcPr>
            <w:tcW w:w="1505" w:type="dxa"/>
          </w:tcPr>
          <w:p w:rsidR="002513D7" w:rsidRPr="002513D7" w:rsidRDefault="002513D7" w:rsidP="00F32CC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72" w:type="dxa"/>
          </w:tcPr>
          <w:p w:rsidR="002513D7" w:rsidRPr="002513D7" w:rsidRDefault="002513D7" w:rsidP="00F32C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5/15(</w:t>
            </w:r>
            <w:r w:rsidRPr="002513D7">
              <w:rPr>
                <w:rFonts w:ascii="Times New Roman" w:eastAsia="標楷體" w:hAnsi="Times New Roman" w:cs="Times New Roman"/>
              </w:rPr>
              <w:t>五</w:t>
            </w:r>
            <w:r w:rsidRPr="002513D7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2513D7" w:rsidRPr="002513D7" w:rsidRDefault="002513D7" w:rsidP="00F32CC4">
            <w:pPr>
              <w:ind w:rightChars="-303" w:right="-727"/>
              <w:jc w:val="center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5/16</w:t>
            </w:r>
            <w:r w:rsidRPr="002513D7">
              <w:rPr>
                <w:rFonts w:ascii="Times New Roman" w:eastAsia="標楷體" w:hAnsi="Times New Roman" w:cs="Times New Roman"/>
              </w:rPr>
              <w:t>（六）</w:t>
            </w:r>
          </w:p>
        </w:tc>
        <w:tc>
          <w:tcPr>
            <w:tcW w:w="2835" w:type="dxa"/>
          </w:tcPr>
          <w:p w:rsidR="002513D7" w:rsidRPr="002513D7" w:rsidRDefault="002513D7" w:rsidP="00F32C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5/17</w:t>
            </w:r>
            <w:r w:rsidRPr="002513D7">
              <w:rPr>
                <w:rFonts w:ascii="Times New Roman" w:eastAsia="標楷體" w:hAnsi="Times New Roman" w:cs="Times New Roman"/>
              </w:rPr>
              <w:t>（日）</w:t>
            </w:r>
          </w:p>
        </w:tc>
      </w:tr>
      <w:tr w:rsidR="002513D7" w:rsidRPr="002513D7" w:rsidTr="00F32CC4">
        <w:tc>
          <w:tcPr>
            <w:tcW w:w="1505" w:type="dxa"/>
          </w:tcPr>
          <w:p w:rsidR="002513D7" w:rsidRPr="002513D7" w:rsidRDefault="002513D7" w:rsidP="00F32C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0730-0830</w:t>
            </w:r>
          </w:p>
        </w:tc>
        <w:tc>
          <w:tcPr>
            <w:tcW w:w="2572" w:type="dxa"/>
            <w:vMerge w:val="restart"/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0" w:type="dxa"/>
            <w:gridSpan w:val="2"/>
          </w:tcPr>
          <w:p w:rsidR="002513D7" w:rsidRPr="002513D7" w:rsidRDefault="002513D7" w:rsidP="00F32C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早餐</w:t>
            </w:r>
          </w:p>
        </w:tc>
      </w:tr>
      <w:tr w:rsidR="002513D7" w:rsidRPr="002513D7" w:rsidTr="00F32CC4">
        <w:trPr>
          <w:trHeight w:val="1544"/>
        </w:trPr>
        <w:tc>
          <w:tcPr>
            <w:tcW w:w="1505" w:type="dxa"/>
          </w:tcPr>
          <w:p w:rsidR="002513D7" w:rsidRPr="002513D7" w:rsidRDefault="002513D7" w:rsidP="00F32C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0830-0945</w:t>
            </w:r>
          </w:p>
        </w:tc>
        <w:tc>
          <w:tcPr>
            <w:tcW w:w="2572" w:type="dxa"/>
            <w:vMerge/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</w:tcPr>
          <w:p w:rsidR="002513D7" w:rsidRPr="002513D7" w:rsidRDefault="002513D7" w:rsidP="00F32CC4">
            <w:pPr>
              <w:ind w:rightChars="-303" w:right="-727"/>
              <w:rPr>
                <w:rFonts w:ascii="Times New Roman" w:eastAsia="標楷體" w:hAnsi="Times New Roman" w:cs="Times New Roman"/>
                <w:b/>
              </w:rPr>
            </w:pPr>
            <w:r w:rsidRPr="002513D7">
              <w:rPr>
                <w:rFonts w:ascii="Times New Roman" w:eastAsia="標楷體" w:hAnsi="Times New Roman" w:cs="Times New Roman"/>
                <w:b/>
              </w:rPr>
              <w:t>分組研討交通</w:t>
            </w:r>
            <w:r w:rsidRPr="002513D7">
              <w:rPr>
                <w:rFonts w:ascii="Times New Roman" w:eastAsia="標楷體" w:hAnsi="Times New Roman" w:cs="Times New Roman"/>
                <w:b/>
              </w:rPr>
              <w:br/>
            </w:r>
          </w:p>
        </w:tc>
        <w:tc>
          <w:tcPr>
            <w:tcW w:w="2835" w:type="dxa"/>
            <w:vMerge w:val="restart"/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  <w:b/>
              </w:rPr>
            </w:pPr>
            <w:r w:rsidRPr="002513D7">
              <w:rPr>
                <w:rFonts w:ascii="Times New Roman" w:eastAsia="標楷體" w:hAnsi="Times New Roman" w:cs="Times New Roman"/>
              </w:rPr>
              <w:sym w:font="Symbol" w:char="F0A8"/>
            </w:r>
            <w:r w:rsidRPr="002513D7">
              <w:rPr>
                <w:rFonts w:ascii="Times New Roman" w:eastAsia="標楷體" w:hAnsi="Times New Roman" w:cs="Times New Roman"/>
                <w:b/>
              </w:rPr>
              <w:t>各地蒙恩見證交通</w:t>
            </w:r>
            <w:r w:rsidRPr="002513D7">
              <w:rPr>
                <w:rFonts w:ascii="Times New Roman" w:eastAsia="標楷體" w:hAnsi="Times New Roman" w:cs="Times New Roman"/>
                <w:b/>
              </w:rPr>
              <w:br/>
            </w:r>
            <w:r w:rsidRPr="002513D7">
              <w:rPr>
                <w:rFonts w:ascii="Times New Roman" w:eastAsia="標楷體" w:hAnsi="Times New Roman" w:cs="Times New Roman"/>
              </w:rPr>
              <w:sym w:font="Symbol" w:char="F0A8"/>
            </w:r>
            <w:r w:rsidRPr="002513D7">
              <w:rPr>
                <w:rFonts w:ascii="Times New Roman" w:eastAsia="標楷體" w:hAnsi="Times New Roman" w:cs="Times New Roman"/>
                <w:b/>
              </w:rPr>
              <w:t>擘餅聚會</w:t>
            </w:r>
            <w:r w:rsidRPr="002513D7">
              <w:rPr>
                <w:rFonts w:ascii="Times New Roman" w:eastAsia="標楷體" w:hAnsi="Times New Roman" w:cs="Times New Roman"/>
                <w:b/>
              </w:rPr>
              <w:br/>
            </w:r>
            <w:r w:rsidRPr="002513D7">
              <w:rPr>
                <w:rFonts w:ascii="Times New Roman" w:eastAsia="標楷體" w:hAnsi="Times New Roman" w:cs="Times New Roman"/>
              </w:rPr>
              <w:sym w:font="Symbol" w:char="F0A8"/>
            </w:r>
            <w:r w:rsidRPr="002513D7">
              <w:rPr>
                <w:rFonts w:ascii="Times New Roman" w:eastAsia="標楷體" w:hAnsi="Times New Roman" w:cs="Times New Roman"/>
                <w:b/>
              </w:rPr>
              <w:t>總結交通</w:t>
            </w:r>
          </w:p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2513D7" w:rsidRPr="002513D7" w:rsidTr="00F32CC4">
        <w:tc>
          <w:tcPr>
            <w:tcW w:w="1505" w:type="dxa"/>
          </w:tcPr>
          <w:p w:rsidR="002513D7" w:rsidRPr="002513D7" w:rsidRDefault="002513D7" w:rsidP="00F32C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0945-1015</w:t>
            </w:r>
          </w:p>
        </w:tc>
        <w:tc>
          <w:tcPr>
            <w:tcW w:w="2572" w:type="dxa"/>
            <w:vMerge/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</w:tcPr>
          <w:p w:rsidR="002513D7" w:rsidRPr="002513D7" w:rsidRDefault="002513D7" w:rsidP="00F32CC4">
            <w:pPr>
              <w:ind w:rightChars="-303" w:right="-727"/>
              <w:jc w:val="both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休息</w:t>
            </w:r>
          </w:p>
        </w:tc>
        <w:tc>
          <w:tcPr>
            <w:tcW w:w="2835" w:type="dxa"/>
            <w:vMerge/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513D7" w:rsidRPr="002513D7" w:rsidTr="00F32CC4">
        <w:trPr>
          <w:trHeight w:val="730"/>
        </w:trPr>
        <w:tc>
          <w:tcPr>
            <w:tcW w:w="1505" w:type="dxa"/>
          </w:tcPr>
          <w:p w:rsidR="002513D7" w:rsidRPr="002513D7" w:rsidRDefault="002513D7" w:rsidP="00F32C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1015-1145</w:t>
            </w:r>
          </w:p>
        </w:tc>
        <w:tc>
          <w:tcPr>
            <w:tcW w:w="2572" w:type="dxa"/>
            <w:vMerge/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</w:tcPr>
          <w:p w:rsidR="002513D7" w:rsidRPr="002513D7" w:rsidRDefault="002513D7" w:rsidP="00F32CC4">
            <w:pPr>
              <w:ind w:rightChars="-71" w:right="-170"/>
              <w:rPr>
                <w:rFonts w:ascii="Times New Roman" w:eastAsia="標楷體" w:hAnsi="Times New Roman" w:cs="Times New Roman"/>
                <w:b/>
              </w:rPr>
            </w:pPr>
            <w:r w:rsidRPr="002513D7">
              <w:rPr>
                <w:rFonts w:ascii="Times New Roman" w:eastAsia="標楷體" w:hAnsi="Times New Roman" w:cs="Times New Roman"/>
                <w:b/>
              </w:rPr>
              <w:t>分組研討交通</w:t>
            </w:r>
            <w:r w:rsidRPr="002513D7">
              <w:rPr>
                <w:rFonts w:ascii="Times New Roman" w:eastAsia="標楷體" w:hAnsi="Times New Roman" w:cs="Times New Roman"/>
                <w:b/>
              </w:rPr>
              <w:br/>
            </w:r>
          </w:p>
        </w:tc>
        <w:tc>
          <w:tcPr>
            <w:tcW w:w="2835" w:type="dxa"/>
            <w:vMerge/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513D7" w:rsidRPr="002513D7" w:rsidTr="00F32CC4">
        <w:trPr>
          <w:trHeight w:val="448"/>
        </w:trPr>
        <w:tc>
          <w:tcPr>
            <w:tcW w:w="1505" w:type="dxa"/>
          </w:tcPr>
          <w:p w:rsidR="002513D7" w:rsidRPr="002513D7" w:rsidRDefault="002513D7" w:rsidP="00F32C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1145-1330</w:t>
            </w:r>
          </w:p>
        </w:tc>
        <w:tc>
          <w:tcPr>
            <w:tcW w:w="2572" w:type="dxa"/>
            <w:vMerge/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</w:tcPr>
          <w:p w:rsidR="002513D7" w:rsidRPr="002513D7" w:rsidRDefault="002513D7" w:rsidP="00F32CC4">
            <w:pPr>
              <w:ind w:rightChars="-303" w:right="-727"/>
              <w:jc w:val="both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午餐</w:t>
            </w:r>
            <w:r w:rsidRPr="002513D7">
              <w:rPr>
                <w:rFonts w:ascii="Times New Roman" w:eastAsia="標楷體" w:hAnsi="Times New Roman" w:cs="Times New Roman"/>
              </w:rPr>
              <w:t xml:space="preserve"> (</w:t>
            </w:r>
            <w:r w:rsidRPr="002513D7">
              <w:rPr>
                <w:rFonts w:ascii="Times New Roman" w:eastAsia="標楷體" w:hAnsi="Times New Roman" w:cs="Times New Roman"/>
              </w:rPr>
              <w:t>相調場地附近自理</w:t>
            </w:r>
            <w:r w:rsidRPr="002513D7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午餐</w:t>
            </w:r>
          </w:p>
        </w:tc>
      </w:tr>
      <w:tr w:rsidR="002513D7" w:rsidRPr="002513D7" w:rsidTr="00F32CC4">
        <w:trPr>
          <w:trHeight w:val="740"/>
        </w:trPr>
        <w:tc>
          <w:tcPr>
            <w:tcW w:w="1505" w:type="dxa"/>
            <w:tcBorders>
              <w:bottom w:val="single" w:sz="2" w:space="0" w:color="auto"/>
            </w:tcBorders>
          </w:tcPr>
          <w:p w:rsidR="002513D7" w:rsidRPr="002513D7" w:rsidRDefault="002513D7" w:rsidP="00F32C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1330-1700</w:t>
            </w:r>
          </w:p>
        </w:tc>
        <w:tc>
          <w:tcPr>
            <w:tcW w:w="2572" w:type="dxa"/>
            <w:vMerge/>
            <w:tcBorders>
              <w:bottom w:val="single" w:sz="2" w:space="0" w:color="auto"/>
            </w:tcBorders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2513D7" w:rsidRPr="002513D7" w:rsidRDefault="002513D7" w:rsidP="00F32CC4">
            <w:pPr>
              <w:ind w:rightChars="-303" w:right="-727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1330-1700</w:t>
            </w:r>
            <w:r w:rsidRPr="002513D7">
              <w:rPr>
                <w:rFonts w:ascii="Times New Roman" w:eastAsia="標楷體" w:hAnsi="Times New Roman" w:cs="Times New Roman"/>
              </w:rPr>
              <w:t xml:space="preserve">　</w:t>
            </w:r>
          </w:p>
          <w:p w:rsidR="00F12CCB" w:rsidRPr="002513D7" w:rsidRDefault="002513D7" w:rsidP="00F12CCB">
            <w:pPr>
              <w:ind w:rightChars="-303" w:right="-727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  <w:b/>
              </w:rPr>
              <w:t>戶外相調活動</w:t>
            </w:r>
            <w:bookmarkStart w:id="0" w:name="_GoBack"/>
            <w:bookmarkEnd w:id="0"/>
          </w:p>
          <w:p w:rsidR="002513D7" w:rsidRPr="002513D7" w:rsidRDefault="002513D7" w:rsidP="00F32CC4">
            <w:pPr>
              <w:ind w:rightChars="-303" w:right="-727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賦歸</w:t>
            </w:r>
          </w:p>
        </w:tc>
      </w:tr>
      <w:tr w:rsidR="002513D7" w:rsidRPr="002513D7" w:rsidTr="00F32CC4">
        <w:trPr>
          <w:trHeight w:val="777"/>
        </w:trPr>
        <w:tc>
          <w:tcPr>
            <w:tcW w:w="1505" w:type="dxa"/>
            <w:tcBorders>
              <w:top w:val="single" w:sz="2" w:space="0" w:color="auto"/>
            </w:tcBorders>
          </w:tcPr>
          <w:p w:rsidR="002513D7" w:rsidRPr="002513D7" w:rsidRDefault="002513D7" w:rsidP="00F32C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1830-1930</w:t>
            </w:r>
          </w:p>
          <w:p w:rsidR="002513D7" w:rsidRPr="002513D7" w:rsidRDefault="002513D7" w:rsidP="00F32CC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72" w:type="dxa"/>
            <w:tcBorders>
              <w:top w:val="single" w:sz="2" w:space="0" w:color="auto"/>
            </w:tcBorders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報到</w:t>
            </w:r>
          </w:p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(</w:t>
            </w:r>
            <w:r w:rsidRPr="002513D7">
              <w:rPr>
                <w:rFonts w:ascii="Times New Roman" w:eastAsia="標楷體" w:hAnsi="Times New Roman" w:cs="Times New Roman"/>
              </w:rPr>
              <w:t>晚餐自理</w:t>
            </w:r>
            <w:r w:rsidRPr="002513D7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2" w:space="0" w:color="auto"/>
            </w:tcBorders>
          </w:tcPr>
          <w:p w:rsidR="002513D7" w:rsidRPr="002513D7" w:rsidRDefault="002513D7" w:rsidP="00F32CC4">
            <w:pPr>
              <w:ind w:rightChars="-303" w:right="-727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1800-1930</w:t>
            </w:r>
          </w:p>
          <w:p w:rsidR="002513D7" w:rsidRPr="002513D7" w:rsidRDefault="002513D7" w:rsidP="00F32CC4">
            <w:pPr>
              <w:ind w:rightChars="-303" w:right="-727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晚餐</w:t>
            </w:r>
          </w:p>
        </w:tc>
        <w:tc>
          <w:tcPr>
            <w:tcW w:w="2835" w:type="dxa"/>
            <w:vMerge/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513D7" w:rsidRPr="002513D7" w:rsidTr="00F32CC4">
        <w:tc>
          <w:tcPr>
            <w:tcW w:w="1505" w:type="dxa"/>
          </w:tcPr>
          <w:p w:rsidR="002513D7" w:rsidRPr="002513D7" w:rsidRDefault="002513D7" w:rsidP="00F32C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1930-2000</w:t>
            </w:r>
          </w:p>
        </w:tc>
        <w:tc>
          <w:tcPr>
            <w:tcW w:w="2572" w:type="dxa"/>
            <w:vMerge w:val="restart"/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  <w:b/>
              </w:rPr>
              <w:t>校園服事見證</w:t>
            </w:r>
            <w:r w:rsidRPr="002513D7">
              <w:rPr>
                <w:rFonts w:ascii="Times New Roman" w:eastAsia="標楷體" w:hAnsi="Times New Roman" w:cs="Times New Roman"/>
              </w:rPr>
              <w:br/>
            </w:r>
            <w:r w:rsidRPr="002513D7">
              <w:rPr>
                <w:rFonts w:ascii="Times New Roman" w:eastAsia="標楷體" w:hAnsi="Times New Roman" w:cs="Times New Roman"/>
              </w:rPr>
              <w:sym w:font="Symbol" w:char="F0A8"/>
            </w:r>
            <w:r w:rsidRPr="002513D7">
              <w:rPr>
                <w:rFonts w:ascii="Times New Roman" w:eastAsia="標楷體" w:hAnsi="Times New Roman" w:cs="Times New Roman"/>
              </w:rPr>
              <w:t>禱告（負擔交通）</w:t>
            </w:r>
          </w:p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sym w:font="Symbol" w:char="F0A8"/>
            </w:r>
            <w:r w:rsidRPr="002513D7">
              <w:rPr>
                <w:rFonts w:ascii="Times New Roman" w:eastAsia="標楷體" w:hAnsi="Times New Roman" w:cs="Times New Roman"/>
              </w:rPr>
              <w:t>各大區蒙恩見證</w:t>
            </w:r>
          </w:p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sym w:font="Symbol" w:char="F0A8"/>
            </w:r>
            <w:r w:rsidRPr="002513D7">
              <w:rPr>
                <w:rFonts w:ascii="Times New Roman" w:eastAsia="標楷體" w:hAnsi="Times New Roman" w:cs="Times New Roman"/>
              </w:rPr>
              <w:t>信息</w:t>
            </w:r>
          </w:p>
        </w:tc>
        <w:tc>
          <w:tcPr>
            <w:tcW w:w="2835" w:type="dxa"/>
            <w:vMerge w:val="restart"/>
          </w:tcPr>
          <w:p w:rsidR="002513D7" w:rsidRPr="002513D7" w:rsidRDefault="002513D7" w:rsidP="00F32CC4">
            <w:pPr>
              <w:ind w:rightChars="-303" w:right="-727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513D7">
              <w:rPr>
                <w:rFonts w:ascii="Times New Roman" w:eastAsia="標楷體" w:hAnsi="Times New Roman" w:cs="Times New Roman"/>
                <w:color w:val="000000" w:themeColor="text1"/>
              </w:rPr>
              <w:t>2000-2130</w:t>
            </w:r>
          </w:p>
          <w:p w:rsidR="002513D7" w:rsidRPr="002513D7" w:rsidRDefault="002513D7" w:rsidP="00F32CC4">
            <w:pPr>
              <w:ind w:rightChars="-303" w:right="-727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513D7">
              <w:rPr>
                <w:rFonts w:ascii="Times New Roman" w:eastAsia="標楷體" w:hAnsi="Times New Roman" w:cs="Times New Roman"/>
                <w:color w:val="000000"/>
                <w:spacing w:val="24"/>
                <w:kern w:val="0"/>
                <w:szCs w:val="24"/>
              </w:rPr>
              <w:t>論文專題交通</w:t>
            </w:r>
          </w:p>
          <w:p w:rsidR="002513D7" w:rsidRPr="002513D7" w:rsidRDefault="002513D7" w:rsidP="00F32CC4">
            <w:pPr>
              <w:ind w:rightChars="-303" w:right="-727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513D7" w:rsidRPr="002513D7" w:rsidTr="00F32CC4">
        <w:tc>
          <w:tcPr>
            <w:tcW w:w="1505" w:type="dxa"/>
          </w:tcPr>
          <w:p w:rsidR="002513D7" w:rsidRPr="002513D7" w:rsidRDefault="002513D7" w:rsidP="00F32C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13D7">
              <w:rPr>
                <w:rFonts w:ascii="Times New Roman" w:eastAsia="標楷體" w:hAnsi="Times New Roman" w:cs="Times New Roman"/>
              </w:rPr>
              <w:t>2000-2130</w:t>
            </w:r>
          </w:p>
        </w:tc>
        <w:tc>
          <w:tcPr>
            <w:tcW w:w="2572" w:type="dxa"/>
            <w:vMerge/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vMerge/>
          </w:tcPr>
          <w:p w:rsidR="002513D7" w:rsidRPr="002513D7" w:rsidRDefault="002513D7" w:rsidP="00F32CC4">
            <w:pPr>
              <w:ind w:rightChars="-303" w:right="-727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vMerge/>
          </w:tcPr>
          <w:p w:rsidR="002513D7" w:rsidRPr="002513D7" w:rsidRDefault="002513D7" w:rsidP="00F32CC4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AE018B" w:rsidRPr="002513D7" w:rsidRDefault="00AE018B" w:rsidP="002C50D3">
      <w:pPr>
        <w:widowControl/>
        <w:spacing w:after="150"/>
        <w:textAlignment w:val="baseline"/>
        <w:rPr>
          <w:rFonts w:ascii="Times New Roman" w:eastAsia="標楷體" w:hAnsi="Times New Roman" w:cs="Times New Roman"/>
          <w:color w:val="000000"/>
          <w:spacing w:val="24"/>
          <w:kern w:val="0"/>
          <w:szCs w:val="24"/>
        </w:rPr>
      </w:pPr>
    </w:p>
    <w:sectPr w:rsidR="00AE018B" w:rsidRPr="002513D7" w:rsidSect="0054617D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790" w:rsidRDefault="005C7790" w:rsidP="001401B2">
      <w:r>
        <w:separator/>
      </w:r>
    </w:p>
  </w:endnote>
  <w:endnote w:type="continuationSeparator" w:id="0">
    <w:p w:rsidR="005C7790" w:rsidRDefault="005C7790" w:rsidP="0014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明體 Std L">
    <w:panose1 w:val="020203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790" w:rsidRDefault="005C7790" w:rsidP="001401B2">
      <w:r>
        <w:separator/>
      </w:r>
    </w:p>
  </w:footnote>
  <w:footnote w:type="continuationSeparator" w:id="0">
    <w:p w:rsidR="005C7790" w:rsidRDefault="005C7790" w:rsidP="00140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96090"/>
    <w:multiLevelType w:val="hybridMultilevel"/>
    <w:tmpl w:val="5B1806FA"/>
    <w:lvl w:ilvl="0" w:tplc="3C7A9EE2">
      <w:start w:val="1"/>
      <w:numFmt w:val="taiwaneseCountingThousand"/>
      <w:lvlText w:val="%1 "/>
      <w:lvlJc w:val="left"/>
      <w:pPr>
        <w:ind w:left="480" w:hanging="480"/>
      </w:pPr>
      <w:rPr>
        <w:rFonts w:ascii="標楷體" w:eastAsia="標楷體" w:hAnsi="標楷體" w:hint="eastAsia"/>
        <w:b w:val="0"/>
        <w:i w:val="0"/>
        <w:sz w:val="24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813465"/>
    <w:multiLevelType w:val="hybridMultilevel"/>
    <w:tmpl w:val="5B08DC80"/>
    <w:lvl w:ilvl="0" w:tplc="36F81D3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xMTM0MjO2sDAAAiUdpeDU4uLM/DyQAsNaAHfC31IsAAAA"/>
  </w:docVars>
  <w:rsids>
    <w:rsidRoot w:val="00423500"/>
    <w:rsid w:val="00063F6D"/>
    <w:rsid w:val="00092A8E"/>
    <w:rsid w:val="000B65B7"/>
    <w:rsid w:val="000D0F18"/>
    <w:rsid w:val="001009DE"/>
    <w:rsid w:val="00134546"/>
    <w:rsid w:val="001401B2"/>
    <w:rsid w:val="00194D95"/>
    <w:rsid w:val="001D0E0A"/>
    <w:rsid w:val="001D5D6D"/>
    <w:rsid w:val="001E229C"/>
    <w:rsid w:val="00206DCA"/>
    <w:rsid w:val="0023333B"/>
    <w:rsid w:val="00244179"/>
    <w:rsid w:val="002513D7"/>
    <w:rsid w:val="002517C8"/>
    <w:rsid w:val="002A0A31"/>
    <w:rsid w:val="002C50D3"/>
    <w:rsid w:val="0030432B"/>
    <w:rsid w:val="00305BDF"/>
    <w:rsid w:val="00310ABA"/>
    <w:rsid w:val="00360968"/>
    <w:rsid w:val="003A13AA"/>
    <w:rsid w:val="003F1B11"/>
    <w:rsid w:val="00423500"/>
    <w:rsid w:val="0044721A"/>
    <w:rsid w:val="00475E88"/>
    <w:rsid w:val="0053551D"/>
    <w:rsid w:val="0054617D"/>
    <w:rsid w:val="00584CE9"/>
    <w:rsid w:val="005A4F51"/>
    <w:rsid w:val="005C7790"/>
    <w:rsid w:val="00617168"/>
    <w:rsid w:val="00641526"/>
    <w:rsid w:val="006923D5"/>
    <w:rsid w:val="006A1057"/>
    <w:rsid w:val="006B6514"/>
    <w:rsid w:val="006E087B"/>
    <w:rsid w:val="00783DEF"/>
    <w:rsid w:val="007A5A5D"/>
    <w:rsid w:val="007D24D9"/>
    <w:rsid w:val="007E5944"/>
    <w:rsid w:val="008434C6"/>
    <w:rsid w:val="008574CC"/>
    <w:rsid w:val="008621AA"/>
    <w:rsid w:val="00893671"/>
    <w:rsid w:val="00924A42"/>
    <w:rsid w:val="009408FD"/>
    <w:rsid w:val="0097350F"/>
    <w:rsid w:val="009A5A51"/>
    <w:rsid w:val="009F413B"/>
    <w:rsid w:val="00A14CF9"/>
    <w:rsid w:val="00A21D00"/>
    <w:rsid w:val="00AD6900"/>
    <w:rsid w:val="00AE018B"/>
    <w:rsid w:val="00AF5FC7"/>
    <w:rsid w:val="00B20910"/>
    <w:rsid w:val="00B65D0A"/>
    <w:rsid w:val="00BB3B7D"/>
    <w:rsid w:val="00CD0C1C"/>
    <w:rsid w:val="00CD4589"/>
    <w:rsid w:val="00CF3D1D"/>
    <w:rsid w:val="00D31ECA"/>
    <w:rsid w:val="00D44D10"/>
    <w:rsid w:val="00D7291B"/>
    <w:rsid w:val="00DC2946"/>
    <w:rsid w:val="00E07594"/>
    <w:rsid w:val="00E96A4E"/>
    <w:rsid w:val="00F12CCB"/>
    <w:rsid w:val="00F67FA2"/>
    <w:rsid w:val="00F9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E7533F-183D-4D2E-B721-CB66FB60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2350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11">
    <w:name w:val="style11"/>
    <w:basedOn w:val="a0"/>
    <w:rsid w:val="00423500"/>
  </w:style>
  <w:style w:type="character" w:styleId="a3">
    <w:name w:val="Hyperlink"/>
    <w:basedOn w:val="a0"/>
    <w:uiPriority w:val="99"/>
    <w:unhideWhenUsed/>
    <w:rsid w:val="00423500"/>
    <w:rPr>
      <w:color w:val="0000FF"/>
      <w:u w:val="single"/>
    </w:rPr>
  </w:style>
  <w:style w:type="paragraph" w:customStyle="1" w:styleId="Default">
    <w:name w:val="Default"/>
    <w:rsid w:val="004235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1D5D6D"/>
    <w:pPr>
      <w:ind w:leftChars="200" w:left="480"/>
    </w:pPr>
  </w:style>
  <w:style w:type="table" w:styleId="a5">
    <w:name w:val="Table Grid"/>
    <w:basedOn w:val="a1"/>
    <w:uiPriority w:val="39"/>
    <w:rsid w:val="00B20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401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401B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401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401B2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94D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94D95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[基本段落]"/>
    <w:basedOn w:val="a"/>
    <w:uiPriority w:val="99"/>
    <w:rsid w:val="00360968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dobe 明體 Std L" w:eastAsia="Adobe 明體 Std L" w:cs="Adobe 明體 Std L"/>
      <w:color w:val="000000"/>
      <w:kern w:val="0"/>
      <w:szCs w:val="24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knewma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jlee@ntu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recovery.com.tw/paper/2013_teachers_blending_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covery.com.tw/paper/2013_teachers_blending_1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TNNCH-doc2</cp:lastModifiedBy>
  <cp:revision>3</cp:revision>
  <cp:lastPrinted>2020-02-13T09:22:00Z</cp:lastPrinted>
  <dcterms:created xsi:type="dcterms:W3CDTF">2020-03-25T04:28:00Z</dcterms:created>
  <dcterms:modified xsi:type="dcterms:W3CDTF">2020-03-25T05:34:00Z</dcterms:modified>
</cp:coreProperties>
</file>