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E4" w:rsidRDefault="000F04E4" w:rsidP="000F04E4">
      <w:pPr>
        <w:pStyle w:val="a3"/>
        <w:jc w:val="center"/>
        <w:rPr>
          <w:rFonts w:ascii="標楷體" w:eastAsia="標楷體" w:cs="標楷體"/>
          <w:spacing w:val="-9"/>
          <w:position w:val="-8"/>
          <w:sz w:val="36"/>
          <w:szCs w:val="36"/>
        </w:rPr>
      </w:pPr>
      <w:proofErr w:type="gramStart"/>
      <w:r>
        <w:rPr>
          <w:rFonts w:ascii="標楷體" w:eastAsia="標楷體" w:cs="標楷體" w:hint="eastAsia"/>
          <w:spacing w:val="-9"/>
          <w:position w:val="-8"/>
          <w:sz w:val="36"/>
          <w:szCs w:val="36"/>
        </w:rPr>
        <w:t>小</w:t>
      </w:r>
      <w:r>
        <w:rPr>
          <w:rFonts w:ascii="標楷體" w:eastAsia="標楷體" w:cs="標楷體"/>
          <w:spacing w:val="-9"/>
          <w:position w:val="-8"/>
          <w:sz w:val="36"/>
          <w:szCs w:val="36"/>
        </w:rPr>
        <w:t>排福饗宴</w:t>
      </w:r>
      <w:proofErr w:type="gramEnd"/>
      <w:r>
        <w:rPr>
          <w:rFonts w:ascii="標楷體" w:eastAsia="標楷體" w:cs="標楷體" w:hint="eastAsia"/>
          <w:spacing w:val="-9"/>
          <w:position w:val="-8"/>
          <w:sz w:val="36"/>
          <w:szCs w:val="36"/>
        </w:rPr>
        <w:t>－</w:t>
      </w:r>
      <w:r>
        <w:rPr>
          <w:rFonts w:ascii="標楷體" w:eastAsia="標楷體" w:cs="標楷體" w:hint="eastAsia"/>
          <w:spacing w:val="-9"/>
          <w:position w:val="-8"/>
          <w:sz w:val="36"/>
          <w:szCs w:val="36"/>
        </w:rPr>
        <w:t>你需要耶穌</w:t>
      </w:r>
    </w:p>
    <w:p w:rsidR="000F04E4" w:rsidRPr="000F04E4" w:rsidRDefault="000F04E4" w:rsidP="000F04E4">
      <w:pPr>
        <w:pStyle w:val="a3"/>
        <w:jc w:val="center"/>
        <w:rPr>
          <w:rFonts w:ascii="標楷體" w:eastAsia="標楷體" w:cs="標楷體" w:hint="eastAsia"/>
          <w:spacing w:val="-9"/>
          <w:position w:val="-8"/>
          <w:sz w:val="16"/>
          <w:szCs w:val="16"/>
        </w:rPr>
      </w:pPr>
    </w:p>
    <w:p w:rsidR="000F04E4" w:rsidRDefault="000F04E4" w:rsidP="000F04E4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標楷體" w:eastAsia="標楷體" w:cs="標楷體" w:hint="eastAsia"/>
          <w:spacing w:val="-7"/>
          <w:sz w:val="28"/>
          <w:szCs w:val="28"/>
        </w:rPr>
        <w:t>詩歌：</w:t>
      </w:r>
      <w:r>
        <w:rPr>
          <w:rFonts w:ascii="Times New Roman" w:hAnsi="Times New Roman" w:cs="Times New Roman"/>
          <w:spacing w:val="-7"/>
          <w:sz w:val="28"/>
          <w:szCs w:val="28"/>
        </w:rPr>
        <w:t>262</w:t>
      </w:r>
    </w:p>
    <w:p w:rsidR="000F04E4" w:rsidRDefault="000F04E4" w:rsidP="000F04E4">
      <w:pPr>
        <w:pStyle w:val="a3"/>
        <w:jc w:val="center"/>
        <w:rPr>
          <w:rFonts w:ascii="超世紀中仿宋" w:eastAsia="超世紀中仿宋" w:cs="超世紀中仿宋"/>
          <w:spacing w:val="-6"/>
          <w:sz w:val="26"/>
          <w:szCs w:val="26"/>
        </w:rPr>
      </w:pPr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今有榮光照耀我魂間，勝於星月太陽；</w:t>
      </w:r>
    </w:p>
    <w:p w:rsidR="000F04E4" w:rsidRDefault="000F04E4" w:rsidP="000F04E4">
      <w:pPr>
        <w:pStyle w:val="a3"/>
        <w:jc w:val="center"/>
        <w:rPr>
          <w:rFonts w:ascii="超世紀中仿宋" w:eastAsia="超世紀中仿宋" w:cs="超世紀中仿宋"/>
          <w:spacing w:val="-6"/>
          <w:sz w:val="26"/>
          <w:szCs w:val="26"/>
        </w:rPr>
      </w:pPr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光線清新，輝煌又燦爛，因主</w:t>
      </w:r>
      <w:proofErr w:type="gramStart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就是這光</w:t>
      </w:r>
      <w:proofErr w:type="gramEnd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。</w:t>
      </w:r>
    </w:p>
    <w:p w:rsidR="000F04E4" w:rsidRDefault="000F04E4" w:rsidP="000F04E4">
      <w:pPr>
        <w:pStyle w:val="a3"/>
        <w:jc w:val="center"/>
        <w:rPr>
          <w:rFonts w:ascii="超世紀中仿宋" w:eastAsia="超世紀中仿宋" w:cs="超世紀中仿宋"/>
          <w:spacing w:val="-6"/>
          <w:sz w:val="26"/>
          <w:szCs w:val="26"/>
        </w:rPr>
      </w:pPr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榮耀之光！福樂之光！帶來平安喜樂</w:t>
      </w:r>
      <w:proofErr w:type="gramStart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滾滾浪；</w:t>
      </w:r>
      <w:proofErr w:type="gramEnd"/>
    </w:p>
    <w:p w:rsidR="000F04E4" w:rsidRDefault="000F04E4" w:rsidP="000F04E4">
      <w:pPr>
        <w:pStyle w:val="a3"/>
        <w:jc w:val="center"/>
        <w:rPr>
          <w:rFonts w:ascii="超世紀中仿宋" w:eastAsia="超世紀中仿宋" w:cs="超世紀中仿宋"/>
          <w:spacing w:val="-6"/>
          <w:sz w:val="26"/>
          <w:szCs w:val="26"/>
        </w:rPr>
      </w:pPr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當主耶穌笑臉欣</w:t>
      </w:r>
      <w:proofErr w:type="gramStart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欣</w:t>
      </w:r>
      <w:proofErr w:type="gramEnd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放，榮耀之光照明亮。</w:t>
      </w:r>
    </w:p>
    <w:p w:rsidR="000F04E4" w:rsidRDefault="000F04E4" w:rsidP="000F04E4">
      <w:pPr>
        <w:pStyle w:val="a3"/>
        <w:rPr>
          <w:rFonts w:ascii="標楷體" w:eastAsia="標楷體" w:cs="標楷體"/>
          <w:spacing w:val="-7"/>
          <w:sz w:val="28"/>
          <w:szCs w:val="28"/>
        </w:rPr>
      </w:pPr>
      <w:proofErr w:type="gramStart"/>
      <w:r>
        <w:rPr>
          <w:rFonts w:ascii="標楷體" w:eastAsia="標楷體" w:cs="標楷體" w:hint="eastAsia"/>
          <w:spacing w:val="-7"/>
          <w:sz w:val="28"/>
          <w:szCs w:val="28"/>
        </w:rPr>
        <w:t>經節</w:t>
      </w:r>
      <w:proofErr w:type="gramEnd"/>
      <w:r>
        <w:rPr>
          <w:rFonts w:ascii="標楷體" w:eastAsia="標楷體" w:cs="標楷體" w:hint="eastAsia"/>
          <w:spacing w:val="-7"/>
          <w:sz w:val="28"/>
          <w:szCs w:val="28"/>
        </w:rPr>
        <w:t>：</w:t>
      </w:r>
    </w:p>
    <w:p w:rsidR="000F04E4" w:rsidRDefault="000F04E4" w:rsidP="000F04E4">
      <w:pPr>
        <w:pStyle w:val="a3"/>
        <w:ind w:left="1824" w:hangingChars="800" w:hanging="1824"/>
        <w:rPr>
          <w:rFonts w:ascii="超世紀中仿宋" w:eastAsia="超世紀中仿宋" w:cs="超世紀中仿宋"/>
          <w:spacing w:val="-6"/>
          <w:sz w:val="26"/>
          <w:szCs w:val="26"/>
        </w:rPr>
      </w:pPr>
      <w:r>
        <w:rPr>
          <w:rFonts w:ascii="新細明體" w:eastAsia="新細明體" w:cs="新細明體" w:hint="eastAsia"/>
          <w:spacing w:val="-6"/>
        </w:rPr>
        <w:t xml:space="preserve">　　　</w:t>
      </w:r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約一</w:t>
      </w:r>
      <w:proofErr w:type="gramStart"/>
      <w:r>
        <w:rPr>
          <w:rFonts w:ascii="Times New Roman" w:hAnsi="Times New Roman" w:cs="Times New Roman"/>
          <w:spacing w:val="-6"/>
          <w:sz w:val="26"/>
          <w:szCs w:val="26"/>
        </w:rPr>
        <w:t>4</w:t>
      </w:r>
      <w:proofErr w:type="gramEnd"/>
      <w:r>
        <w:rPr>
          <w:rFonts w:ascii="Times New Roman" w:hAnsi="Times New Roman" w:cs="Times New Roman" w:hint="eastAsia"/>
          <w:spacing w:val="-6"/>
          <w:sz w:val="26"/>
          <w:szCs w:val="26"/>
        </w:rPr>
        <w:t>,</w:t>
      </w:r>
      <w:r>
        <w:rPr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5</w:t>
      </w:r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 xml:space="preserve">　生命在</w:t>
      </w:r>
      <w:proofErr w:type="gramStart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祂裏</w:t>
      </w:r>
      <w:proofErr w:type="gramEnd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面，這生命就是人的光。光照在黑暗</w:t>
      </w:r>
      <w:proofErr w:type="gramStart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裏</w:t>
      </w:r>
      <w:proofErr w:type="gramEnd"/>
      <w:r>
        <w:rPr>
          <w:rFonts w:ascii="超世紀中仿宋" w:eastAsia="超世紀中仿宋" w:cs="超世紀中仿宋" w:hint="eastAsia"/>
          <w:spacing w:val="-6"/>
          <w:sz w:val="26"/>
          <w:szCs w:val="26"/>
        </w:rPr>
        <w:t>，黑暗未曾勝過光。</w:t>
      </w:r>
    </w:p>
    <w:p w:rsidR="000F04E4" w:rsidRDefault="000F04E4" w:rsidP="000F04E4">
      <w:pPr>
        <w:pStyle w:val="a3"/>
        <w:ind w:left="1824" w:hangingChars="800" w:hanging="1824"/>
        <w:rPr>
          <w:rFonts w:ascii="超世紀中仿宋" w:eastAsia="超世紀中仿宋" w:cs="超世紀中仿宋" w:hint="eastAsia"/>
          <w:spacing w:val="-6"/>
        </w:rPr>
      </w:pPr>
    </w:p>
    <w:p w:rsidR="000F04E4" w:rsidRDefault="000F04E4" w:rsidP="000F04E4">
      <w:pPr>
        <w:pStyle w:val="a3"/>
        <w:rPr>
          <w:rFonts w:ascii="標楷體" w:eastAsia="標楷體" w:cs="標楷體"/>
          <w:spacing w:val="-7"/>
          <w:sz w:val="28"/>
          <w:szCs w:val="28"/>
        </w:rPr>
      </w:pPr>
      <w:r>
        <w:rPr>
          <w:rFonts w:ascii="標楷體" w:eastAsia="標楷體" w:cs="標楷體" w:hint="eastAsia"/>
          <w:spacing w:val="-7"/>
          <w:sz w:val="28"/>
          <w:szCs w:val="28"/>
        </w:rPr>
        <w:t>職事信息：</w:t>
      </w:r>
    </w:p>
    <w:p w:rsidR="000F04E4" w:rsidRDefault="000F04E4" w:rsidP="00B11D7D">
      <w:pPr>
        <w:pStyle w:val="a3"/>
        <w:spacing w:line="360" w:lineRule="auto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約翰福音記載與主接觸的人，表明生命應付人各種情況的需要。耶穌是神成為肉體，來到人中間。主是來到甚麼樣的人</w:t>
      </w:r>
      <w:proofErr w:type="gramStart"/>
      <w:r>
        <w:rPr>
          <w:rFonts w:ascii="新細明體" w:eastAsia="新細明體" w:cs="新細明體" w:hint="eastAsia"/>
          <w:spacing w:val="-6"/>
        </w:rPr>
        <w:t>中間呢</w:t>
      </w:r>
      <w:proofErr w:type="gramEnd"/>
      <w:r>
        <w:rPr>
          <w:rFonts w:ascii="新細明體" w:eastAsia="新細明體" w:cs="新細明體" w:hint="eastAsia"/>
          <w:spacing w:val="-6"/>
        </w:rPr>
        <w:t>？這些與主接觸的人，有的是高尚有道德的，有的是卑賤不道德的，有的輭弱，有的饑餓，有的乾渴，有的被定罪、被藐視，有的生來就瞎眼，有的則是死了；主來到人中間所接觸的就是這些人。</w:t>
      </w:r>
    </w:p>
    <w:p w:rsidR="000F04E4" w:rsidRDefault="000F04E4" w:rsidP="00B11D7D">
      <w:pPr>
        <w:pStyle w:val="a3"/>
        <w:spacing w:line="360" w:lineRule="auto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若是有人問我，我是屬於那一類？我要回答這八類都有。實在說，這八種人正是代表人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面的八種情形。其中的分別，乃在於這八種情形每個人的輕重不同。無論男女、老少，每個人各種情形多多少少都有一些。有的人第三種情形特別顯着。就如明知該孝順父母，卻沒有力量去行；明知該幫助人、愛人，也是沒有能力。像這種沒有力量、輭弱的情形，許多人都很明顯。第四種情形和第五種情形，就更常見了；許多人常是饑餓、乾渴，不能滿足，而想找滿足。第六種被定罪的情形，都是犯罪被捉拿的。有的是丈夫定妻子的罪，有的是妻子定丈夫的罪；有的是父母定子女的罪，而子女可能不敢明說，卻在心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定罪父母。第七種情形也很普遍，我們差不多都是生來瞎眼的。至於末後一種情形，也很普遍，所有遠離神未得救的人，都是死了的人。</w:t>
      </w:r>
    </w:p>
    <w:p w:rsidR="000F04E4" w:rsidRDefault="000F04E4" w:rsidP="00B11D7D">
      <w:pPr>
        <w:pStyle w:val="a3"/>
        <w:spacing w:line="360" w:lineRule="auto"/>
        <w:rPr>
          <w:rFonts w:ascii="新細明體" w:eastAsia="新細明體" w:cs="新細明體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這八類的人都需要主耶穌。有道德的</w:t>
      </w:r>
      <w:proofErr w:type="gramStart"/>
      <w:r>
        <w:rPr>
          <w:rFonts w:ascii="新細明體" w:eastAsia="新細明體" w:cs="新細明體" w:hint="eastAsia"/>
          <w:spacing w:val="-6"/>
        </w:rPr>
        <w:t>尼哥底母</w:t>
      </w:r>
      <w:proofErr w:type="gramEnd"/>
      <w:r>
        <w:rPr>
          <w:rFonts w:ascii="新細明體" w:eastAsia="新細明體" w:cs="新細明體" w:hint="eastAsia"/>
          <w:spacing w:val="-6"/>
        </w:rPr>
        <w:t>需要重生，他需要主耶穌。不道德的撒瑪利亞婦人要解渴，也需要主耶穌。至於道德高尚的人，需要主使他重生，否則他就在神的國以外。人要進神的國，非得有神聖的生命不可。所以，道德人照樣需要耶穌。不僅如此，卑下的人也需要耶穌；人之所以卑下沒有道德，就因為沒有神。人沒有神就沒有道德，所以</w:t>
      </w:r>
      <w:proofErr w:type="gramStart"/>
      <w:r>
        <w:rPr>
          <w:rFonts w:ascii="新細明體" w:eastAsia="新細明體" w:cs="新細明體" w:hint="eastAsia"/>
          <w:spacing w:val="-6"/>
        </w:rPr>
        <w:t>會在罪中</w:t>
      </w:r>
      <w:proofErr w:type="gramEnd"/>
      <w:r>
        <w:rPr>
          <w:rFonts w:ascii="新細明體" w:eastAsia="新細明體" w:cs="新細明體" w:hint="eastAsia"/>
          <w:spacing w:val="-6"/>
        </w:rPr>
        <w:t>尋找快樂。你若要脫離罪，得着真快樂，就必須有神。</w:t>
      </w:r>
    </w:p>
    <w:p w:rsidR="00B11D7D" w:rsidRDefault="00B11D7D" w:rsidP="00B11D7D">
      <w:pPr>
        <w:pStyle w:val="a3"/>
        <w:spacing w:line="360" w:lineRule="auto"/>
        <w:rPr>
          <w:rFonts w:ascii="Times New Roman" w:hAnsi="Times New Roman" w:cs="Times New Roman" w:hint="eastAsia"/>
          <w:spacing w:val="-6"/>
        </w:rPr>
      </w:pPr>
      <w:bookmarkStart w:id="0" w:name="_GoBack"/>
      <w:bookmarkEnd w:id="0"/>
    </w:p>
    <w:p w:rsidR="000F04E4" w:rsidRDefault="000F04E4" w:rsidP="00B11D7D">
      <w:pPr>
        <w:pStyle w:val="a3"/>
        <w:spacing w:line="360" w:lineRule="auto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lastRenderedPageBreak/>
        <w:t xml:space="preserve">　一個輭弱的人沒有行善作好的力量，就是缺少主耶穌。所有輭弱的人都是躺在『褥子』上，不能起來行走。好抽煙的</w:t>
      </w:r>
      <w:proofErr w:type="gramStart"/>
      <w:r>
        <w:rPr>
          <w:rFonts w:ascii="新細明體" w:eastAsia="新細明體" w:cs="新細明體" w:hint="eastAsia"/>
          <w:spacing w:val="-6"/>
        </w:rPr>
        <w:t>人拿煙當</w:t>
      </w:r>
      <w:proofErr w:type="gramEnd"/>
      <w:r>
        <w:rPr>
          <w:rFonts w:ascii="新細明體" w:eastAsia="新細明體" w:cs="新細明體" w:hint="eastAsia"/>
          <w:spacing w:val="-6"/>
        </w:rPr>
        <w:t>褥子，好打牌的人拿</w:t>
      </w:r>
      <w:proofErr w:type="gramStart"/>
      <w:r>
        <w:rPr>
          <w:rFonts w:ascii="新細明體" w:eastAsia="新細明體" w:cs="新細明體" w:hint="eastAsia"/>
          <w:spacing w:val="-6"/>
        </w:rPr>
        <w:t>麻將牌當褥子</w:t>
      </w:r>
      <w:proofErr w:type="gramEnd"/>
      <w:r>
        <w:rPr>
          <w:rFonts w:ascii="新細明體" w:eastAsia="新細明體" w:cs="新細明體" w:hint="eastAsia"/>
          <w:spacing w:val="-6"/>
        </w:rPr>
        <w:t>。所有輭弱的人都無法離開自己的『褥子』，都要靠褥子托住；他們沒有力量，無法自己起來行走。然而你若得到主耶穌，便不用躺着；因為主說，『起來，拿你的褥子走吧。』你有了耶穌，不但不必靠褥子托着你，還能拿着褥子行走。從前，你作了褥子的奴隸；現在，你作了褥子的主人。從前你輭弱到一個地步，得貼在你的褥子上，就是貼在香煙、麻將上。然而，自從你得着主耶穌，你站起來了；你脫離了褥子，從輭弱變為剛強。不僅輭弱變為剛強，並且還從奴隸變為主人；所以，輭弱的人都更需要主耶穌。</w:t>
      </w:r>
    </w:p>
    <w:p w:rsidR="000F04E4" w:rsidRDefault="000F04E4" w:rsidP="00B11D7D">
      <w:pPr>
        <w:pStyle w:val="a3"/>
        <w:spacing w:line="360" w:lineRule="auto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饑餓的人也需要主耶穌作食糧。主說，『我就是生命的糧，到我這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來的，必永遠不餓；</w:t>
      </w:r>
      <w:proofErr w:type="gramStart"/>
      <w:r>
        <w:rPr>
          <w:rFonts w:ascii="新細明體" w:eastAsia="新細明體" w:cs="新細明體" w:hint="eastAsia"/>
          <w:spacing w:val="-6"/>
        </w:rPr>
        <w:t>信入我</w:t>
      </w:r>
      <w:proofErr w:type="gramEnd"/>
      <w:r>
        <w:rPr>
          <w:rFonts w:ascii="新細明體" w:eastAsia="新細明體" w:cs="新細明體" w:hint="eastAsia"/>
          <w:spacing w:val="-6"/>
        </w:rPr>
        <w:t>的，必永遠不渴。』主不只是生命的糧，並且是活水的泉。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曾應許喝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的人，就永遠不渴。生來瞎眼的人同樣需要主；所有瞎眼的人，都看不見人生從何處來，往何處去。我們有了主耶穌，便得着了視力，眼睛不瞎，能看見。實在說，許多世界上頂聰明的人，他們的腦子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，雖然裝滿了許多世界的知識，能明白科學和哲學，但若細問人從何處來，要往那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去，人生的意義是甚麼？他們都不</w:t>
      </w:r>
      <w:proofErr w:type="gramStart"/>
      <w:r>
        <w:rPr>
          <w:rFonts w:ascii="新細明體" w:eastAsia="新細明體" w:cs="新細明體" w:hint="eastAsia"/>
          <w:spacing w:val="-6"/>
        </w:rPr>
        <w:t>清楚，</w:t>
      </w:r>
      <w:proofErr w:type="gramEnd"/>
      <w:r>
        <w:rPr>
          <w:rFonts w:ascii="新細明體" w:eastAsia="新細明體" w:cs="新細明體" w:hint="eastAsia"/>
          <w:spacing w:val="-6"/>
        </w:rPr>
        <w:t>因為看不見。這不是瞎眼麼？他們的頭腦</w:t>
      </w:r>
      <w:proofErr w:type="gramStart"/>
      <w:r>
        <w:rPr>
          <w:rFonts w:ascii="新細明體" w:eastAsia="新細明體" w:cs="新細明體" w:hint="eastAsia"/>
          <w:spacing w:val="-6"/>
        </w:rPr>
        <w:t>雖然滿有學問</w:t>
      </w:r>
      <w:proofErr w:type="gramEnd"/>
      <w:r>
        <w:rPr>
          <w:rFonts w:ascii="新細明體" w:eastAsia="新細明體" w:cs="新細明體" w:hint="eastAsia"/>
          <w:spacing w:val="-6"/>
        </w:rPr>
        <w:t>，自己卻在暗中摸索，沒有一線光明。有學問的如此，作官的也是如此，作生意的尤其如此。他們終日忙碌，奔走着謀求升官發財，卻不知道自己將來要往那裏去，這是多麼的眼瞎；這樣的人需要耶穌。</w:t>
      </w:r>
      <w:proofErr w:type="gramStart"/>
      <w:r>
        <w:rPr>
          <w:rFonts w:ascii="新細明體" w:eastAsia="新細明體" w:cs="新細明體" w:hint="eastAsia"/>
          <w:spacing w:val="-6"/>
        </w:rPr>
        <w:t>此外，</w:t>
      </w:r>
      <w:proofErr w:type="gramEnd"/>
      <w:r>
        <w:rPr>
          <w:rFonts w:ascii="新細明體" w:eastAsia="新細明體" w:cs="新細明體" w:hint="eastAsia"/>
          <w:spacing w:val="-6"/>
        </w:rPr>
        <w:t>人沒有神便沒有生命。所以沒有神的人，都是死了的人、居住在墳墓</w:t>
      </w:r>
      <w:proofErr w:type="gramStart"/>
      <w:r>
        <w:rPr>
          <w:rFonts w:ascii="新細明體" w:eastAsia="新細明體" w:cs="新細明體" w:hint="eastAsia"/>
          <w:spacing w:val="-6"/>
        </w:rPr>
        <w:t>裏</w:t>
      </w:r>
      <w:proofErr w:type="gramEnd"/>
      <w:r>
        <w:rPr>
          <w:rFonts w:ascii="新細明體" w:eastAsia="新細明體" w:cs="新細明體" w:hint="eastAsia"/>
          <w:spacing w:val="-6"/>
        </w:rPr>
        <w:t>的人。這種人甚麼時候</w:t>
      </w:r>
      <w:proofErr w:type="gramStart"/>
      <w:r>
        <w:rPr>
          <w:rFonts w:ascii="新細明體" w:eastAsia="新細明體" w:cs="新細明體" w:hint="eastAsia"/>
          <w:spacing w:val="-6"/>
        </w:rPr>
        <w:t>一</w:t>
      </w:r>
      <w:proofErr w:type="gramEnd"/>
      <w:r>
        <w:rPr>
          <w:rFonts w:ascii="新細明體" w:eastAsia="新細明體" w:cs="新細明體" w:hint="eastAsia"/>
          <w:spacing w:val="-6"/>
        </w:rPr>
        <w:t>接受耶穌，甚麼時候便能復活，立刻離開他的墳墓。因此，死亡的人尤其需要耶穌。</w:t>
      </w:r>
    </w:p>
    <w:p w:rsidR="000F04E4" w:rsidRDefault="000F04E4" w:rsidP="00B11D7D">
      <w:pPr>
        <w:pStyle w:val="a3"/>
        <w:spacing w:line="360" w:lineRule="auto"/>
        <w:rPr>
          <w:rFonts w:ascii="Times New Roman" w:hAnsi="Times New Roman" w:cs="Times New Roman"/>
          <w:spacing w:val="-6"/>
        </w:rPr>
      </w:pPr>
      <w:r>
        <w:rPr>
          <w:rFonts w:ascii="新細明體" w:eastAsia="新細明體" w:cs="新細明體" w:hint="eastAsia"/>
          <w:spacing w:val="-6"/>
        </w:rPr>
        <w:t xml:space="preserve">　甚麼時候我們碰見主，甚麼時候我們的需要便得到滿足。甚麼時候人相信</w:t>
      </w:r>
      <w:proofErr w:type="gramStart"/>
      <w:r>
        <w:rPr>
          <w:rFonts w:ascii="新細明體" w:eastAsia="新細明體" w:cs="新細明體" w:hint="eastAsia"/>
          <w:spacing w:val="-6"/>
        </w:rPr>
        <w:t>祂</w:t>
      </w:r>
      <w:proofErr w:type="gramEnd"/>
      <w:r>
        <w:rPr>
          <w:rFonts w:ascii="新細明體" w:eastAsia="新細明體" w:cs="新細明體" w:hint="eastAsia"/>
          <w:spacing w:val="-6"/>
        </w:rPr>
        <w:t>，便不至滅亡，反得永遠的生命。甚麼時候人得着祂，就不必在罪中尋找快樂，而會有真正的快樂。人在軟弱中得着祂，便能剛強。人在饑餓中得着祂，便得飽足。人在乾渴中得着祂，便有活水。人被輕視，得着祂便不被定罪。人在黑暗中行，得着祂就有道路，一切明亮。人在死亡中，得着祂就復活，有了生命。</w:t>
      </w:r>
      <w:proofErr w:type="gramStart"/>
      <w:r>
        <w:rPr>
          <w:rFonts w:ascii="新細明體" w:eastAsia="新細明體" w:cs="新細明體" w:hint="eastAsia"/>
          <w:spacing w:val="-6"/>
        </w:rPr>
        <w:t>總之，</w:t>
      </w:r>
      <w:proofErr w:type="gramEnd"/>
      <w:r>
        <w:rPr>
          <w:rFonts w:ascii="新細明體" w:eastAsia="新細明體" w:cs="新細明體" w:hint="eastAsia"/>
          <w:spacing w:val="-6"/>
        </w:rPr>
        <w:t>人的需要就是主耶穌自己。我們時時刻刻都需要耶穌。</w:t>
      </w:r>
      <w:r>
        <w:rPr>
          <w:rFonts w:ascii="標楷體" w:eastAsia="標楷體" w:cs="標楷體" w:hint="eastAsia"/>
          <w:spacing w:val="-6"/>
        </w:rPr>
        <w:t xml:space="preserve">（基督是福音的負擔　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標楷體" w:eastAsia="標楷體" w:cs="標楷體" w:hint="eastAsia"/>
          <w:spacing w:val="-6"/>
        </w:rPr>
        <w:t>第二十篇你需要耶穌）</w:t>
      </w:r>
    </w:p>
    <w:p w:rsidR="00F04A82" w:rsidRDefault="00F04A82"/>
    <w:sectPr w:rsidR="00F04A82" w:rsidSect="002C5628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E4"/>
    <w:rsid w:val="000F04E4"/>
    <w:rsid w:val="00B11D7D"/>
    <w:rsid w:val="00F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9BBF-A6BE-4069-88F5-3DECB096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0F04E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tnnch-doc</dc:creator>
  <cp:keywords/>
  <dc:description/>
  <cp:lastModifiedBy>tnnch-doc</cp:lastModifiedBy>
  <cp:revision>2</cp:revision>
  <cp:lastPrinted>2017-09-06T08:28:00Z</cp:lastPrinted>
  <dcterms:created xsi:type="dcterms:W3CDTF">2017-09-06T08:25:00Z</dcterms:created>
  <dcterms:modified xsi:type="dcterms:W3CDTF">2017-09-06T08:29:00Z</dcterms:modified>
</cp:coreProperties>
</file>